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138" w14:textId="195E7D4D" w:rsidR="00B41753" w:rsidRPr="00201209" w:rsidRDefault="00772951" w:rsidP="00FB5EAF">
      <w:pPr>
        <w:pStyle w:val="Heading1"/>
        <w:snapToGrid w:val="0"/>
        <w:spacing w:before="0" w:after="360" w:line="240" w:lineRule="auto"/>
        <w:rPr>
          <w:rFonts w:cs="Times New Roman"/>
        </w:rPr>
      </w:pPr>
      <w:r>
        <w:rPr>
          <w:rFonts w:cs="Times New Roman"/>
          <w:noProof/>
        </w:rPr>
        <w:drawing>
          <wp:inline distT="0" distB="0" distL="0" distR="0" wp14:anchorId="58F9A540" wp14:editId="0C2185EB">
            <wp:extent cx="1270000" cy="546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0000" cy="546100"/>
                    </a:xfrm>
                    <a:prstGeom prst="rect">
                      <a:avLst/>
                    </a:prstGeom>
                  </pic:spPr>
                </pic:pic>
              </a:graphicData>
            </a:graphic>
          </wp:inline>
        </w:drawing>
      </w:r>
    </w:p>
    <w:p w14:paraId="72ECB6C6" w14:textId="3061B903" w:rsidR="001737FA" w:rsidRPr="00AE27F7" w:rsidRDefault="001B2747" w:rsidP="00FB5EAF">
      <w:pPr>
        <w:pStyle w:val="Heading1"/>
        <w:snapToGrid w:val="0"/>
        <w:spacing w:line="240" w:lineRule="auto"/>
        <w:rPr>
          <w:rFonts w:cs="Times New Roman"/>
        </w:rPr>
      </w:pPr>
      <w:r>
        <w:rPr>
          <w:rFonts w:cs="Times New Roman"/>
        </w:rPr>
        <w:t xml:space="preserve">Equity Minded </w:t>
      </w:r>
      <w:r w:rsidR="00DE2E96" w:rsidRPr="00201209">
        <w:rPr>
          <w:rFonts w:cs="Times New Roman"/>
        </w:rPr>
        <w:t>Syllabus</w:t>
      </w:r>
      <w:r w:rsidR="001737FA" w:rsidRPr="00201209">
        <w:rPr>
          <w:rFonts w:cs="Times New Roman"/>
        </w:rPr>
        <w:t xml:space="preserve"> Template</w:t>
      </w:r>
    </w:p>
    <w:p w14:paraId="54DB0106" w14:textId="77777777" w:rsidR="00FB5EAF" w:rsidRDefault="00FB5EAF" w:rsidP="00FB5EAF">
      <w:pPr>
        <w:pStyle w:val="NoSpacing"/>
        <w:spacing w:line="240" w:lineRule="auto"/>
        <w:rPr>
          <w:sz w:val="24"/>
        </w:rPr>
      </w:pPr>
    </w:p>
    <w:p w14:paraId="24B9DD07" w14:textId="56E2C637" w:rsidR="002A01E4" w:rsidRPr="002A01E4" w:rsidRDefault="007C6217" w:rsidP="00FB5EAF">
      <w:pPr>
        <w:pStyle w:val="NoSpacing"/>
        <w:spacing w:line="240" w:lineRule="auto"/>
        <w:rPr>
          <w:sz w:val="24"/>
        </w:rPr>
      </w:pPr>
      <w:r w:rsidRPr="002A01E4">
        <w:rPr>
          <w:sz w:val="24"/>
        </w:rPr>
        <w:t xml:space="preserve">Dear Faculty Colleague: </w:t>
      </w:r>
    </w:p>
    <w:p w14:paraId="092BAFC2" w14:textId="77777777" w:rsidR="00FB5EAF" w:rsidRDefault="00FB5EAF" w:rsidP="00FB5EAF">
      <w:pPr>
        <w:pStyle w:val="NoSpacing"/>
        <w:spacing w:line="240" w:lineRule="auto"/>
        <w:rPr>
          <w:sz w:val="24"/>
        </w:rPr>
      </w:pPr>
    </w:p>
    <w:p w14:paraId="68254AD9" w14:textId="70C3233C" w:rsidR="00D901B5" w:rsidRPr="002A01E4" w:rsidRDefault="001737FA" w:rsidP="00FB5EAF">
      <w:pPr>
        <w:pStyle w:val="NoSpacing"/>
        <w:spacing w:line="240" w:lineRule="auto"/>
        <w:rPr>
          <w:sz w:val="24"/>
        </w:rPr>
      </w:pPr>
      <w:r w:rsidRPr="002A01E4">
        <w:rPr>
          <w:sz w:val="24"/>
        </w:rPr>
        <w:t xml:space="preserve">This template contains the elements of effective syllabi, as well as recommended language related to University policies and resources for students. Content should be customized to fit </w:t>
      </w:r>
      <w:r w:rsidR="007C6217" w:rsidRPr="002A01E4">
        <w:rPr>
          <w:sz w:val="24"/>
        </w:rPr>
        <w:t xml:space="preserve">your </w:t>
      </w:r>
      <w:r w:rsidRPr="002A01E4">
        <w:rPr>
          <w:sz w:val="24"/>
        </w:rPr>
        <w:t>course</w:t>
      </w:r>
      <w:r w:rsidR="007C6217" w:rsidRPr="002A01E4">
        <w:rPr>
          <w:sz w:val="24"/>
        </w:rPr>
        <w:t>(s).</w:t>
      </w:r>
      <w:r w:rsidR="00FE147B" w:rsidRPr="002A01E4">
        <w:rPr>
          <w:sz w:val="24"/>
        </w:rPr>
        <w:t xml:space="preserve"> </w:t>
      </w:r>
      <w:r w:rsidR="003E0988" w:rsidRPr="002A01E4">
        <w:rPr>
          <w:b/>
          <w:bCs/>
          <w:sz w:val="24"/>
        </w:rPr>
        <w:t xml:space="preserve">Text in </w:t>
      </w:r>
      <w:r w:rsidR="007258C4" w:rsidRPr="002A01E4">
        <w:rPr>
          <w:b/>
          <w:bCs/>
          <w:sz w:val="24"/>
        </w:rPr>
        <w:t xml:space="preserve">larger </w:t>
      </w:r>
      <w:r w:rsidR="003E0988" w:rsidRPr="002A01E4">
        <w:rPr>
          <w:b/>
          <w:bCs/>
          <w:sz w:val="24"/>
        </w:rPr>
        <w:t>bold</w:t>
      </w:r>
      <w:r w:rsidR="007258C4" w:rsidRPr="002A01E4">
        <w:rPr>
          <w:b/>
          <w:bCs/>
          <w:sz w:val="24"/>
        </w:rPr>
        <w:t xml:space="preserve"> font</w:t>
      </w:r>
      <w:r w:rsidR="003E0988" w:rsidRPr="002A01E4">
        <w:rPr>
          <w:b/>
          <w:bCs/>
          <w:sz w:val="24"/>
        </w:rPr>
        <w:t xml:space="preserve"> is strongly recommended</w:t>
      </w:r>
      <w:r w:rsidR="003E0988" w:rsidRPr="002A01E4">
        <w:rPr>
          <w:sz w:val="24"/>
        </w:rPr>
        <w:t>. Text in grey is advisory or informational. Examples are also provided.</w:t>
      </w:r>
    </w:p>
    <w:p w14:paraId="7FD9C373" w14:textId="77777777" w:rsidR="00346D8A" w:rsidRPr="002A01E4" w:rsidRDefault="00346D8A" w:rsidP="00FB5EAF">
      <w:pPr>
        <w:pStyle w:val="NoSpacing"/>
        <w:spacing w:line="240" w:lineRule="auto"/>
        <w:rPr>
          <w:color w:val="767171" w:themeColor="background2" w:themeShade="80"/>
          <w:sz w:val="24"/>
        </w:rPr>
      </w:pPr>
      <w:r w:rsidRPr="002A01E4">
        <w:rPr>
          <w:color w:val="767171" w:themeColor="background2" w:themeShade="80"/>
          <w:sz w:val="24"/>
        </w:rPr>
        <w:t xml:space="preserve">Consider creating a more </w:t>
      </w:r>
      <w:r w:rsidRPr="002A01E4">
        <w:rPr>
          <w:b/>
          <w:bCs/>
          <w:i/>
          <w:color w:val="767171" w:themeColor="background2" w:themeShade="80"/>
          <w:sz w:val="24"/>
        </w:rPr>
        <w:t>equity-minded syllabus</w:t>
      </w:r>
      <w:r w:rsidRPr="002A01E4">
        <w:rPr>
          <w:color w:val="767171" w:themeColor="background2" w:themeShade="80"/>
          <w:sz w:val="24"/>
        </w:rPr>
        <w:t xml:space="preserve"> by:</w:t>
      </w:r>
    </w:p>
    <w:p w14:paraId="313C9512" w14:textId="2C0DB105" w:rsidR="00346D8A" w:rsidRPr="002A01E4" w:rsidRDefault="00346D8A"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An equity-minded syllabus should be considered a roadmap for success and clearly highlight the importance of a growth mindset.</w:t>
      </w:r>
    </w:p>
    <w:p w14:paraId="1DB243C6" w14:textId="40DB1050" w:rsidR="0088602F" w:rsidRPr="002A01E4" w:rsidRDefault="00346D8A"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 xml:space="preserve">Reflecting that we are all in this together.  Language such as “you”, “students should”, “I expect” etc… contradict this </w:t>
      </w:r>
      <w:r w:rsidR="002D6A62" w:rsidRPr="002A01E4">
        <w:rPr>
          <w:color w:val="767171" w:themeColor="background2" w:themeShade="80"/>
          <w:sz w:val="24"/>
        </w:rPr>
        <w:t>idea.  Rather, use “we”, “us”</w:t>
      </w:r>
      <w:r w:rsidR="0088602F" w:rsidRPr="002A01E4">
        <w:rPr>
          <w:color w:val="767171" w:themeColor="background2" w:themeShade="80"/>
          <w:sz w:val="24"/>
        </w:rPr>
        <w:t>, “our”</w:t>
      </w:r>
      <w:r w:rsidR="002D6A62" w:rsidRPr="002A01E4">
        <w:rPr>
          <w:color w:val="767171" w:themeColor="background2" w:themeShade="80"/>
          <w:sz w:val="24"/>
        </w:rPr>
        <w:t xml:space="preserve"> and other inclusive language.</w:t>
      </w:r>
      <w:r w:rsidR="0088602F" w:rsidRPr="002A01E4">
        <w:rPr>
          <w:color w:val="767171" w:themeColor="background2" w:themeShade="80"/>
          <w:sz w:val="24"/>
        </w:rPr>
        <w:t xml:space="preserve">  Along these lines, perhaps refer to your class as a “learning community” or a “community of scholars” instead of a class.</w:t>
      </w:r>
    </w:p>
    <w:p w14:paraId="79E56B49" w14:textId="3DEE3FE1" w:rsidR="0049136C" w:rsidRPr="002A01E4" w:rsidRDefault="0049136C"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Adding a welcome statement and share information about you so that you seem more human to the students.</w:t>
      </w:r>
    </w:p>
    <w:p w14:paraId="6A897BE0" w14:textId="1E50C0E1" w:rsidR="00346D8A" w:rsidRPr="002A01E4" w:rsidRDefault="002D6A62" w:rsidP="00FB5EAF">
      <w:pPr>
        <w:pStyle w:val="NoSpacing"/>
        <w:numPr>
          <w:ilvl w:val="0"/>
          <w:numId w:val="21"/>
        </w:numPr>
        <w:spacing w:line="240" w:lineRule="auto"/>
        <w:rPr>
          <w:color w:val="767171" w:themeColor="background2" w:themeShade="80"/>
          <w:sz w:val="24"/>
        </w:rPr>
      </w:pPr>
      <w:r w:rsidRPr="002A01E4">
        <w:rPr>
          <w:color w:val="767171" w:themeColor="background2" w:themeShade="80"/>
          <w:sz w:val="24"/>
        </w:rPr>
        <w:t>Defining jargon.  Faculty</w:t>
      </w:r>
      <w:r w:rsidR="00346D8A" w:rsidRPr="002A01E4">
        <w:rPr>
          <w:color w:val="767171" w:themeColor="background2" w:themeShade="80"/>
          <w:sz w:val="24"/>
        </w:rPr>
        <w:t xml:space="preserve"> use a lot of terminology that we are familiar with but, student</w:t>
      </w:r>
      <w:r w:rsidRPr="002A01E4">
        <w:rPr>
          <w:color w:val="767171" w:themeColor="background2" w:themeShade="80"/>
          <w:sz w:val="24"/>
        </w:rPr>
        <w:t>s</w:t>
      </w:r>
      <w:r w:rsidR="00346D8A" w:rsidRPr="002A01E4">
        <w:rPr>
          <w:color w:val="767171" w:themeColor="background2" w:themeShade="80"/>
          <w:sz w:val="24"/>
        </w:rPr>
        <w:t xml:space="preserve"> may not be.  Define office hours and how they can be used to enhance student success, define course outcomes and why they are important, be sure students know that “R” is Thursday, </w:t>
      </w:r>
      <w:r w:rsidR="00AC007F" w:rsidRPr="002A01E4">
        <w:rPr>
          <w:color w:val="767171" w:themeColor="background2" w:themeShade="80"/>
          <w:sz w:val="24"/>
        </w:rPr>
        <w:t xml:space="preserve">explain what grade weighting is </w:t>
      </w:r>
      <w:r w:rsidR="00346D8A" w:rsidRPr="002A01E4">
        <w:rPr>
          <w:color w:val="767171" w:themeColor="background2" w:themeShade="80"/>
          <w:sz w:val="24"/>
        </w:rPr>
        <w:t>and so on….</w:t>
      </w:r>
    </w:p>
    <w:p w14:paraId="2F346857" w14:textId="1E368A8B" w:rsidR="00346D8A" w:rsidRPr="002A01E4" w:rsidRDefault="007F221D" w:rsidP="00FB5EAF">
      <w:pPr>
        <w:pStyle w:val="NoSpacing"/>
        <w:spacing w:line="240" w:lineRule="auto"/>
        <w:rPr>
          <w:color w:val="767171" w:themeColor="background2" w:themeShade="80"/>
          <w:sz w:val="24"/>
        </w:rPr>
      </w:pPr>
      <w:r w:rsidRPr="002A01E4">
        <w:rPr>
          <w:color w:val="767171" w:themeColor="background2" w:themeShade="80"/>
          <w:sz w:val="24"/>
        </w:rPr>
        <w:t xml:space="preserve">More </w:t>
      </w:r>
      <w:r w:rsidRPr="002A01E4">
        <w:rPr>
          <w:i/>
          <w:color w:val="767171" w:themeColor="background2" w:themeShade="80"/>
          <w:sz w:val="24"/>
        </w:rPr>
        <w:t>e</w:t>
      </w:r>
      <w:r w:rsidR="00346D8A" w:rsidRPr="002A01E4">
        <w:rPr>
          <w:i/>
          <w:color w:val="767171" w:themeColor="background2" w:themeShade="80"/>
          <w:sz w:val="24"/>
        </w:rPr>
        <w:t>quity-minded</w:t>
      </w:r>
      <w:r w:rsidRPr="002A01E4">
        <w:rPr>
          <w:color w:val="767171" w:themeColor="background2" w:themeShade="80"/>
          <w:sz w:val="24"/>
        </w:rPr>
        <w:t xml:space="preserve"> </w:t>
      </w:r>
      <w:r w:rsidRPr="002A01E4">
        <w:rPr>
          <w:i/>
          <w:color w:val="767171" w:themeColor="background2" w:themeShade="80"/>
          <w:sz w:val="24"/>
        </w:rPr>
        <w:t>syllabus</w:t>
      </w:r>
      <w:r w:rsidR="00346D8A" w:rsidRPr="002A01E4">
        <w:rPr>
          <w:color w:val="767171" w:themeColor="background2" w:themeShade="80"/>
          <w:sz w:val="24"/>
        </w:rPr>
        <w:t xml:space="preserve"> tips are highlighted </w:t>
      </w:r>
      <w:r w:rsidR="00D1469E" w:rsidRPr="002A01E4">
        <w:rPr>
          <w:color w:val="767171" w:themeColor="background2" w:themeShade="80"/>
          <w:sz w:val="24"/>
          <w:highlight w:val="yellow"/>
        </w:rPr>
        <w:t>in yellow</w:t>
      </w:r>
      <w:r w:rsidR="00D1469E" w:rsidRPr="002A01E4">
        <w:rPr>
          <w:color w:val="767171" w:themeColor="background2" w:themeShade="80"/>
          <w:sz w:val="24"/>
        </w:rPr>
        <w:t xml:space="preserve"> </w:t>
      </w:r>
      <w:r w:rsidR="00346D8A" w:rsidRPr="002A01E4">
        <w:rPr>
          <w:color w:val="767171" w:themeColor="background2" w:themeShade="80"/>
          <w:sz w:val="24"/>
        </w:rPr>
        <w:t>below</w:t>
      </w:r>
      <w:r w:rsidR="00F70612" w:rsidRPr="002A01E4">
        <w:rPr>
          <w:color w:val="767171" w:themeColor="background2" w:themeShade="80"/>
          <w:sz w:val="24"/>
        </w:rPr>
        <w:t>.</w:t>
      </w:r>
    </w:p>
    <w:p w14:paraId="5A13562F" w14:textId="471C4675" w:rsidR="0035300E" w:rsidRPr="002A01E4" w:rsidRDefault="00E57E23" w:rsidP="00FB5EAF">
      <w:pPr>
        <w:pStyle w:val="Heading2"/>
        <w:spacing w:line="240" w:lineRule="auto"/>
        <w:contextualSpacing/>
        <w:rPr>
          <w:rFonts w:cs="Times New Roman"/>
          <w:szCs w:val="24"/>
        </w:rPr>
      </w:pPr>
      <w:r w:rsidRPr="002A01E4">
        <w:rPr>
          <w:rFonts w:cs="Times New Roman"/>
          <w:szCs w:val="24"/>
        </w:rPr>
        <w:t>Course Information</w:t>
      </w:r>
    </w:p>
    <w:p w14:paraId="5AEE6223" w14:textId="0BE3B52C" w:rsidR="008B2A1D" w:rsidRPr="002A01E4" w:rsidRDefault="008B2A1D" w:rsidP="00FB5EAF">
      <w:pPr>
        <w:ind w:left="720"/>
        <w:contextualSpacing/>
        <w:rPr>
          <w:b/>
        </w:rPr>
      </w:pPr>
      <w:r w:rsidRPr="002A01E4">
        <w:rPr>
          <w:b/>
        </w:rPr>
        <w:t>Course</w:t>
      </w:r>
      <w:r w:rsidR="0094682D" w:rsidRPr="002A01E4">
        <w:rPr>
          <w:b/>
        </w:rPr>
        <w:t xml:space="preserve"> Title</w:t>
      </w:r>
      <w:r w:rsidRPr="002A01E4">
        <w:rPr>
          <w:b/>
        </w:rPr>
        <w:t>:</w:t>
      </w:r>
    </w:p>
    <w:p w14:paraId="0637AEE3" w14:textId="45803AFA" w:rsidR="008B2A1D" w:rsidRPr="002A01E4" w:rsidRDefault="008B2A1D" w:rsidP="00FB5EAF">
      <w:pPr>
        <w:ind w:left="720"/>
        <w:contextualSpacing/>
        <w:rPr>
          <w:b/>
        </w:rPr>
      </w:pPr>
      <w:r w:rsidRPr="002A01E4">
        <w:rPr>
          <w:b/>
        </w:rPr>
        <w:t>Course Number</w:t>
      </w:r>
      <w:r w:rsidR="0094682D" w:rsidRPr="002A01E4">
        <w:rPr>
          <w:b/>
        </w:rPr>
        <w:t xml:space="preserve"> and Section</w:t>
      </w:r>
      <w:r w:rsidRPr="002A01E4">
        <w:rPr>
          <w:b/>
        </w:rPr>
        <w:t>:</w:t>
      </w:r>
    </w:p>
    <w:p w14:paraId="3C4CC805" w14:textId="583056CA" w:rsidR="008B2A1D" w:rsidRPr="002A01E4" w:rsidRDefault="008B2A1D" w:rsidP="00FB5EAF">
      <w:pPr>
        <w:ind w:left="720"/>
        <w:contextualSpacing/>
        <w:rPr>
          <w:b/>
        </w:rPr>
      </w:pPr>
      <w:r w:rsidRPr="002A01E4">
        <w:rPr>
          <w:b/>
        </w:rPr>
        <w:t>Term:</w:t>
      </w:r>
    </w:p>
    <w:p w14:paraId="617F79F3" w14:textId="77777777" w:rsidR="004E7EBA" w:rsidRPr="002A01E4" w:rsidRDefault="00E57E23" w:rsidP="00FB5EAF">
      <w:pPr>
        <w:ind w:left="720"/>
        <w:contextualSpacing/>
        <w:rPr>
          <w:b/>
        </w:rPr>
      </w:pPr>
      <w:r w:rsidRPr="002A01E4">
        <w:rPr>
          <w:b/>
        </w:rPr>
        <w:t>Class Meeting time(s)</w:t>
      </w:r>
      <w:r w:rsidR="004E7EBA" w:rsidRPr="002A01E4">
        <w:rPr>
          <w:b/>
        </w:rPr>
        <w:t>:</w:t>
      </w:r>
    </w:p>
    <w:p w14:paraId="517E6085" w14:textId="7D1B50AC" w:rsidR="00E57E23" w:rsidRPr="002A01E4" w:rsidRDefault="003A79D4" w:rsidP="00FB5EAF">
      <w:pPr>
        <w:ind w:left="720"/>
        <w:contextualSpacing/>
        <w:rPr>
          <w:b/>
        </w:rPr>
      </w:pPr>
      <w:r w:rsidRPr="002A01E4">
        <w:rPr>
          <w:b/>
        </w:rPr>
        <w:t>Class delivery format/location:</w:t>
      </w:r>
    </w:p>
    <w:p w14:paraId="74E7AE45" w14:textId="77777777" w:rsidR="005D3EE8" w:rsidRPr="002A01E4" w:rsidRDefault="005D3EE8" w:rsidP="00FB5EAF">
      <w:pPr>
        <w:pStyle w:val="NoSpacing"/>
        <w:spacing w:line="240" w:lineRule="auto"/>
        <w:rPr>
          <w:sz w:val="24"/>
        </w:rPr>
      </w:pPr>
    </w:p>
    <w:p w14:paraId="1FAD435B" w14:textId="1BBB20D8" w:rsidR="00A801C4" w:rsidRPr="002A01E4" w:rsidRDefault="007C6217" w:rsidP="00FB5EAF">
      <w:pPr>
        <w:pStyle w:val="NoSpacing"/>
        <w:spacing w:line="240" w:lineRule="auto"/>
        <w:rPr>
          <w:sz w:val="24"/>
        </w:rPr>
      </w:pPr>
      <w:r w:rsidRPr="002A01E4">
        <w:rPr>
          <w:sz w:val="24"/>
        </w:rPr>
        <w:t>C</w:t>
      </w:r>
      <w:r w:rsidR="00A801C4" w:rsidRPr="002A01E4">
        <w:rPr>
          <w:sz w:val="24"/>
        </w:rPr>
        <w:t xml:space="preserve">ourses </w:t>
      </w:r>
      <w:r w:rsidRPr="002A01E4">
        <w:rPr>
          <w:sz w:val="24"/>
        </w:rPr>
        <w:t>may be</w:t>
      </w:r>
      <w:r w:rsidR="00A801C4" w:rsidRPr="002A01E4">
        <w:rPr>
          <w:sz w:val="24"/>
        </w:rPr>
        <w:t xml:space="preserve"> offered in the following instructional modalities. Choose information about the modality that applies to your class</w:t>
      </w:r>
      <w:r w:rsidRPr="002A01E4">
        <w:rPr>
          <w:sz w:val="24"/>
        </w:rPr>
        <w:t>(</w:t>
      </w:r>
      <w:r w:rsidR="00A801C4" w:rsidRPr="002A01E4">
        <w:rPr>
          <w:sz w:val="24"/>
        </w:rPr>
        <w:t>es</w:t>
      </w:r>
      <w:r w:rsidRPr="002A01E4">
        <w:rPr>
          <w:sz w:val="24"/>
        </w:rPr>
        <w:t>)</w:t>
      </w:r>
      <w:r w:rsidR="00A801C4" w:rsidRPr="002A01E4">
        <w:rPr>
          <w:sz w:val="24"/>
        </w:rPr>
        <w:t xml:space="preserve">. </w:t>
      </w:r>
    </w:p>
    <w:p w14:paraId="54FDC642" w14:textId="42D074E4" w:rsidR="00A801C4" w:rsidRPr="002A01E4" w:rsidRDefault="00A801C4" w:rsidP="00FB5EAF">
      <w:pPr>
        <w:pStyle w:val="NoSpacing"/>
        <w:numPr>
          <w:ilvl w:val="0"/>
          <w:numId w:val="15"/>
        </w:numPr>
        <w:spacing w:line="240" w:lineRule="auto"/>
        <w:rPr>
          <w:sz w:val="24"/>
        </w:rPr>
      </w:pPr>
      <w:r w:rsidRPr="002A01E4">
        <w:rPr>
          <w:b/>
          <w:bCs/>
          <w:sz w:val="24"/>
        </w:rPr>
        <w:t>On-campus (ONCMP):</w:t>
      </w:r>
      <w:r w:rsidRPr="002A01E4">
        <w:rPr>
          <w:sz w:val="24"/>
        </w:rPr>
        <w:t xml:space="preserve"> A course with only traditional in-person, on-campus class meetings.  </w:t>
      </w:r>
    </w:p>
    <w:p w14:paraId="26ABC7C4" w14:textId="77777777" w:rsidR="00A801C4" w:rsidRPr="002A01E4" w:rsidRDefault="00A801C4" w:rsidP="00FB5EAF">
      <w:pPr>
        <w:pStyle w:val="NoSpacing"/>
        <w:numPr>
          <w:ilvl w:val="0"/>
          <w:numId w:val="15"/>
        </w:numPr>
        <w:spacing w:line="240" w:lineRule="auto"/>
        <w:rPr>
          <w:sz w:val="24"/>
        </w:rPr>
      </w:pPr>
      <w:r w:rsidRPr="002A01E4">
        <w:rPr>
          <w:b/>
          <w:bCs/>
          <w:sz w:val="24"/>
        </w:rPr>
        <w:t>Web-assisted (WA):</w:t>
      </w:r>
      <w:r w:rsidRPr="002A01E4">
        <w:rPr>
          <w:sz w:val="24"/>
        </w:rPr>
        <w:t xml:space="preserve"> Course is taught with both on campus sessions and online components. </w:t>
      </w:r>
    </w:p>
    <w:p w14:paraId="271B725C" w14:textId="3BCE9726" w:rsidR="00FB5EAF" w:rsidRDefault="00A801C4" w:rsidP="00FB5EAF">
      <w:pPr>
        <w:pStyle w:val="NoSpacing"/>
        <w:numPr>
          <w:ilvl w:val="0"/>
          <w:numId w:val="15"/>
        </w:numPr>
        <w:spacing w:line="240" w:lineRule="auto"/>
        <w:rPr>
          <w:sz w:val="24"/>
        </w:rPr>
      </w:pPr>
      <w:r w:rsidRPr="002A01E4">
        <w:rPr>
          <w:b/>
          <w:bCs/>
          <w:sz w:val="24"/>
        </w:rPr>
        <w:t>HyFlex or Hybrid-Flex (</w:t>
      </w:r>
      <w:hyperlink r:id="rId12" w:history="1">
        <w:r w:rsidRPr="002A01E4">
          <w:rPr>
            <w:rStyle w:val="Hyperlink"/>
            <w:b/>
            <w:bCs/>
            <w:sz w:val="24"/>
          </w:rPr>
          <w:t>HYFLX</w:t>
        </w:r>
      </w:hyperlink>
      <w:r w:rsidRPr="002A01E4">
        <w:rPr>
          <w:b/>
          <w:bCs/>
          <w:sz w:val="24"/>
        </w:rPr>
        <w:t>):</w:t>
      </w:r>
      <w:r w:rsidRPr="002A01E4">
        <w:rPr>
          <w:sz w:val="24"/>
        </w:rPr>
        <w:t xml:space="preserve"> Course is taught in a combined approach with some physical on campus participation and some remote Zoom participation. Instructors work with students to determine the attendance location.</w:t>
      </w:r>
    </w:p>
    <w:p w14:paraId="7F8971E1" w14:textId="77777777" w:rsidR="00FB5EAF" w:rsidRDefault="00FB5EAF">
      <w:pPr>
        <w:rPr>
          <w:rFonts w:eastAsiaTheme="minorHAnsi" w:cstheme="minorBidi"/>
          <w:color w:val="404040" w:themeColor="text1" w:themeTint="BF"/>
        </w:rPr>
      </w:pPr>
      <w:r>
        <w:br w:type="page"/>
      </w:r>
    </w:p>
    <w:p w14:paraId="2CB52163" w14:textId="77777777" w:rsidR="00A801C4" w:rsidRPr="002A01E4" w:rsidRDefault="00A801C4" w:rsidP="00FB5EAF">
      <w:pPr>
        <w:pStyle w:val="NoSpacing"/>
        <w:spacing w:line="240" w:lineRule="auto"/>
        <w:ind w:left="720"/>
        <w:rPr>
          <w:color w:val="595959" w:themeColor="text1" w:themeTint="A6"/>
          <w:sz w:val="24"/>
        </w:rPr>
      </w:pPr>
    </w:p>
    <w:p w14:paraId="62FF0A30" w14:textId="77777777" w:rsidR="00A801C4" w:rsidRPr="00E2625A" w:rsidRDefault="00A801C4" w:rsidP="00FB5EAF">
      <w:pPr>
        <w:pStyle w:val="NoSpacing"/>
        <w:numPr>
          <w:ilvl w:val="0"/>
          <w:numId w:val="15"/>
        </w:numPr>
        <w:spacing w:line="240" w:lineRule="auto"/>
        <w:rPr>
          <w:color w:val="404040"/>
          <w:sz w:val="24"/>
        </w:rPr>
      </w:pPr>
      <w:r w:rsidRPr="00E2625A">
        <w:rPr>
          <w:b/>
          <w:bCs/>
          <w:color w:val="404040"/>
          <w:sz w:val="24"/>
        </w:rPr>
        <w:t>Online:</w:t>
      </w:r>
      <w:r w:rsidRPr="00E2625A">
        <w:rPr>
          <w:color w:val="404040"/>
          <w:sz w:val="24"/>
        </w:rPr>
        <w:t xml:space="preserve"> A course delivered fully remotely with no on-campus components. Courses may be:</w:t>
      </w:r>
    </w:p>
    <w:p w14:paraId="6D36BA50" w14:textId="77777777"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Asynchronous (ASYNC):</w:t>
      </w:r>
      <w:r w:rsidRPr="00E2625A">
        <w:rPr>
          <w:color w:val="404040"/>
          <w:sz w:val="24"/>
        </w:rPr>
        <w:t xml:space="preserve"> Course is taught online with students participating at their own times. There will be assignments, quizzes/tests, projects and/or discussions but students have the flexibility to complete within a set period each week.</w:t>
      </w:r>
    </w:p>
    <w:p w14:paraId="679677F6" w14:textId="77777777"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Synchronous (SYNC):</w:t>
      </w:r>
      <w:r w:rsidRPr="00E2625A">
        <w:rPr>
          <w:color w:val="404040"/>
          <w:sz w:val="24"/>
        </w:rPr>
        <w:t xml:space="preserve"> Course is taught online in real time using Zoom. Students will be required to participate at set times from their own home/residence hall or remote location.  </w:t>
      </w:r>
    </w:p>
    <w:p w14:paraId="1284FD99" w14:textId="5AFD8D1C" w:rsidR="00A801C4" w:rsidRPr="00E2625A" w:rsidRDefault="00A801C4" w:rsidP="00FB5EAF">
      <w:pPr>
        <w:pStyle w:val="NoSpacing"/>
        <w:numPr>
          <w:ilvl w:val="1"/>
          <w:numId w:val="15"/>
        </w:numPr>
        <w:spacing w:line="240" w:lineRule="auto"/>
        <w:rPr>
          <w:color w:val="404040"/>
          <w:sz w:val="24"/>
        </w:rPr>
      </w:pPr>
      <w:r w:rsidRPr="00E2625A">
        <w:rPr>
          <w:b/>
          <w:bCs/>
          <w:color w:val="404040"/>
          <w:sz w:val="24"/>
        </w:rPr>
        <w:t>Mixed (MIXAS):</w:t>
      </w:r>
      <w:r w:rsidRPr="00E2625A">
        <w:rPr>
          <w:color w:val="404040"/>
          <w:sz w:val="24"/>
        </w:rPr>
        <w:t xml:space="preserve"> </w:t>
      </w:r>
      <w:r w:rsidR="007B17D1" w:rsidRPr="00E2625A">
        <w:rPr>
          <w:color w:val="404040"/>
          <w:sz w:val="24"/>
        </w:rPr>
        <w:t>C</w:t>
      </w:r>
      <w:r w:rsidRPr="00E2625A">
        <w:rPr>
          <w:color w:val="404040"/>
          <w:sz w:val="24"/>
        </w:rPr>
        <w:t>ourse</w:t>
      </w:r>
      <w:r w:rsidR="007B17D1" w:rsidRPr="00E2625A">
        <w:rPr>
          <w:color w:val="404040"/>
          <w:sz w:val="24"/>
        </w:rPr>
        <w:t xml:space="preserve"> </w:t>
      </w:r>
      <w:r w:rsidRPr="00E2625A">
        <w:rPr>
          <w:color w:val="404040"/>
          <w:sz w:val="24"/>
        </w:rPr>
        <w:t>use</w:t>
      </w:r>
      <w:r w:rsidR="007B17D1" w:rsidRPr="00E2625A">
        <w:rPr>
          <w:color w:val="404040"/>
          <w:sz w:val="24"/>
        </w:rPr>
        <w:t>s</w:t>
      </w:r>
      <w:r w:rsidRPr="00E2625A">
        <w:rPr>
          <w:color w:val="404040"/>
          <w:sz w:val="24"/>
        </w:rPr>
        <w:t xml:space="preserve"> a combination of real time Zoom sessions and self-paced or asynchronous activities.</w:t>
      </w:r>
    </w:p>
    <w:p w14:paraId="2A73D4D1" w14:textId="3708955E" w:rsidR="004E7EBA" w:rsidRPr="002A01E4" w:rsidRDefault="003E0988" w:rsidP="00FB5EAF">
      <w:pPr>
        <w:pStyle w:val="Heading2"/>
        <w:spacing w:line="240" w:lineRule="auto"/>
        <w:contextualSpacing/>
        <w:rPr>
          <w:rFonts w:cs="Times New Roman"/>
          <w:szCs w:val="24"/>
        </w:rPr>
      </w:pPr>
      <w:r w:rsidRPr="002A01E4">
        <w:rPr>
          <w:rFonts w:cs="Times New Roman"/>
          <w:szCs w:val="24"/>
        </w:rPr>
        <w:t xml:space="preserve">Instructor </w:t>
      </w:r>
      <w:r w:rsidR="004E7EBA" w:rsidRPr="002A01E4">
        <w:rPr>
          <w:rFonts w:cs="Times New Roman"/>
          <w:szCs w:val="24"/>
        </w:rPr>
        <w:t>Information</w:t>
      </w:r>
    </w:p>
    <w:p w14:paraId="351F2BCC" w14:textId="18BFDA62" w:rsidR="008B2A1D" w:rsidRPr="002A01E4" w:rsidRDefault="008B2A1D" w:rsidP="00FB5EAF">
      <w:pPr>
        <w:ind w:left="720"/>
        <w:contextualSpacing/>
        <w:rPr>
          <w:b/>
        </w:rPr>
      </w:pPr>
      <w:r w:rsidRPr="002A01E4">
        <w:rPr>
          <w:b/>
        </w:rPr>
        <w:t>Instructor</w:t>
      </w:r>
      <w:r w:rsidR="004E7EBA" w:rsidRPr="002A01E4">
        <w:rPr>
          <w:b/>
        </w:rPr>
        <w:t>(s)</w:t>
      </w:r>
      <w:r w:rsidRPr="002A01E4">
        <w:rPr>
          <w:b/>
        </w:rPr>
        <w:t xml:space="preserve"> Name</w:t>
      </w:r>
      <w:r w:rsidR="004E7EBA" w:rsidRPr="002A01E4">
        <w:rPr>
          <w:b/>
        </w:rPr>
        <w:t>(s)</w:t>
      </w:r>
      <w:r w:rsidRPr="002A01E4">
        <w:rPr>
          <w:b/>
        </w:rPr>
        <w:t>:</w:t>
      </w:r>
    </w:p>
    <w:p w14:paraId="4E56BEFF" w14:textId="287BA60C" w:rsidR="002D6A62" w:rsidRPr="002A01E4" w:rsidRDefault="002D6A62" w:rsidP="00FB5EAF">
      <w:pPr>
        <w:ind w:left="720"/>
        <w:contextualSpacing/>
        <w:rPr>
          <w:b/>
        </w:rPr>
      </w:pPr>
      <w:r w:rsidRPr="002A01E4">
        <w:rPr>
          <w:b/>
          <w:highlight w:val="yellow"/>
        </w:rPr>
        <w:t>Preferred pronouns:</w:t>
      </w:r>
      <w:r w:rsidRPr="002A01E4">
        <w:rPr>
          <w:b/>
        </w:rPr>
        <w:t xml:space="preserve"> </w:t>
      </w:r>
    </w:p>
    <w:p w14:paraId="37C64CD3" w14:textId="447EC4F5" w:rsidR="008B2A1D" w:rsidRPr="002A01E4" w:rsidRDefault="008B2A1D" w:rsidP="00FB5EAF">
      <w:pPr>
        <w:ind w:left="720"/>
        <w:contextualSpacing/>
        <w:rPr>
          <w:b/>
        </w:rPr>
      </w:pPr>
      <w:r w:rsidRPr="002A01E4">
        <w:rPr>
          <w:b/>
        </w:rPr>
        <w:t>Email:</w:t>
      </w:r>
    </w:p>
    <w:p w14:paraId="6199EC6A" w14:textId="2D81B980" w:rsidR="00266AF4" w:rsidRPr="002A01E4" w:rsidRDefault="00266AF4" w:rsidP="00FB5EAF">
      <w:pPr>
        <w:ind w:left="720"/>
        <w:contextualSpacing/>
        <w:rPr>
          <w:b/>
        </w:rPr>
      </w:pPr>
      <w:r w:rsidRPr="002A01E4">
        <w:rPr>
          <w:b/>
        </w:rPr>
        <w:t>Phone</w:t>
      </w:r>
      <w:r w:rsidR="003962CF" w:rsidRPr="002A01E4">
        <w:rPr>
          <w:b/>
        </w:rPr>
        <w:t>:</w:t>
      </w:r>
    </w:p>
    <w:p w14:paraId="75052172" w14:textId="0D6657A2" w:rsidR="008B2A1D" w:rsidRPr="002A01E4" w:rsidRDefault="0020795A" w:rsidP="00FB5EAF">
      <w:pPr>
        <w:ind w:left="720"/>
        <w:contextualSpacing/>
        <w:rPr>
          <w:b/>
        </w:rPr>
      </w:pPr>
      <w:r w:rsidRPr="002A01E4">
        <w:rPr>
          <w:b/>
        </w:rPr>
        <w:t>Preferred Contact Method</w:t>
      </w:r>
      <w:r w:rsidR="003962CF" w:rsidRPr="002A01E4">
        <w:rPr>
          <w:b/>
        </w:rPr>
        <w:t>:</w:t>
      </w:r>
    </w:p>
    <w:p w14:paraId="1285B4A0" w14:textId="2A9DEC8F" w:rsidR="0020795A" w:rsidRPr="002A01E4" w:rsidRDefault="0020795A" w:rsidP="00FB5EAF">
      <w:pPr>
        <w:ind w:left="720"/>
        <w:contextualSpacing/>
        <w:rPr>
          <w:b/>
        </w:rPr>
      </w:pPr>
      <w:r w:rsidRPr="002A01E4">
        <w:rPr>
          <w:b/>
        </w:rPr>
        <w:t>Office location</w:t>
      </w:r>
      <w:r w:rsidR="003962CF" w:rsidRPr="002A01E4">
        <w:rPr>
          <w:b/>
        </w:rPr>
        <w:t>:</w:t>
      </w:r>
      <w:r w:rsidR="002D6A62" w:rsidRPr="002A01E4">
        <w:rPr>
          <w:b/>
        </w:rPr>
        <w:t xml:space="preserve"> </w:t>
      </w:r>
      <w:r w:rsidR="002D6A62" w:rsidRPr="002A01E4">
        <w:rPr>
          <w:highlight w:val="yellow"/>
        </w:rPr>
        <w:t>Provide directions to your office</w:t>
      </w:r>
      <w:r w:rsidR="002D6A62" w:rsidRPr="002A01E4">
        <w:rPr>
          <w:b/>
        </w:rPr>
        <w:t xml:space="preserve"> </w:t>
      </w:r>
    </w:p>
    <w:p w14:paraId="11CA3577" w14:textId="77777777" w:rsidR="002440F9" w:rsidRPr="002A01E4" w:rsidRDefault="003962CF" w:rsidP="00FB5EAF">
      <w:pPr>
        <w:ind w:left="720"/>
        <w:contextualSpacing/>
        <w:rPr>
          <w:b/>
        </w:rPr>
      </w:pPr>
      <w:r w:rsidRPr="002A01E4">
        <w:rPr>
          <w:b/>
        </w:rPr>
        <w:t xml:space="preserve">Office hours: </w:t>
      </w:r>
    </w:p>
    <w:p w14:paraId="2E6F2622" w14:textId="5C2DDB52" w:rsidR="00266AF4" w:rsidRPr="002A01E4" w:rsidRDefault="00266AF4" w:rsidP="00FB5EAF">
      <w:pPr>
        <w:pStyle w:val="NoSpacing"/>
        <w:spacing w:line="240" w:lineRule="auto"/>
        <w:ind w:left="720"/>
        <w:rPr>
          <w:sz w:val="24"/>
        </w:rPr>
      </w:pPr>
      <w:r w:rsidRPr="002A01E4">
        <w:rPr>
          <w:sz w:val="24"/>
        </w:rPr>
        <w:t xml:space="preserve">You may want to advise students on how you manage emails and what response time they should expect. If </w:t>
      </w:r>
      <w:r w:rsidR="007C6217" w:rsidRPr="002A01E4">
        <w:rPr>
          <w:sz w:val="24"/>
        </w:rPr>
        <w:t>you do not do this</w:t>
      </w:r>
      <w:r w:rsidRPr="002A01E4">
        <w:rPr>
          <w:sz w:val="24"/>
        </w:rPr>
        <w:t>, some may expect you to be on 24/7</w:t>
      </w:r>
      <w:r w:rsidR="003962CF" w:rsidRPr="002A01E4">
        <w:rPr>
          <w:sz w:val="24"/>
        </w:rPr>
        <w:t>.</w:t>
      </w:r>
    </w:p>
    <w:p w14:paraId="7DE3D552" w14:textId="77777777" w:rsidR="00F70612" w:rsidRPr="002A01E4" w:rsidRDefault="00F70612" w:rsidP="00FB5EAF">
      <w:pPr>
        <w:rPr>
          <w:b/>
          <w:bCs/>
          <w:color w:val="151515"/>
        </w:rPr>
      </w:pPr>
    </w:p>
    <w:p w14:paraId="35FEF459" w14:textId="1DCDF989" w:rsidR="00A801C4" w:rsidRPr="002A01E4" w:rsidRDefault="00A801C4" w:rsidP="00FB5EAF">
      <w:pPr>
        <w:pStyle w:val="Heading2"/>
        <w:spacing w:line="240" w:lineRule="auto"/>
        <w:rPr>
          <w:i/>
          <w:szCs w:val="24"/>
        </w:rPr>
      </w:pPr>
      <w:r w:rsidRPr="002A01E4">
        <w:rPr>
          <w:szCs w:val="24"/>
        </w:rPr>
        <w:t>Course description</w:t>
      </w:r>
    </w:p>
    <w:p w14:paraId="10F0D1A0" w14:textId="2582B6F4" w:rsidR="00A801C4" w:rsidRPr="002A01E4" w:rsidRDefault="00A801C4" w:rsidP="00FB5EAF">
      <w:pPr>
        <w:pStyle w:val="NoSpacing"/>
        <w:spacing w:line="240" w:lineRule="auto"/>
        <w:rPr>
          <w:sz w:val="24"/>
        </w:rPr>
      </w:pPr>
      <w:r w:rsidRPr="002A01E4">
        <w:rPr>
          <w:sz w:val="24"/>
        </w:rPr>
        <w:t>The course description is the same as that which appears in</w:t>
      </w:r>
      <w:r w:rsidR="00196C30" w:rsidRPr="002A01E4">
        <w:rPr>
          <w:sz w:val="24"/>
        </w:rPr>
        <w:t xml:space="preserve"> the</w:t>
      </w:r>
      <w:r w:rsidRPr="002A01E4">
        <w:rPr>
          <w:sz w:val="24"/>
        </w:rPr>
        <w:t xml:space="preserve"> </w:t>
      </w:r>
      <w:hyperlink r:id="rId13" w:history="1">
        <w:r w:rsidR="00196C30" w:rsidRPr="002A01E4">
          <w:rPr>
            <w:rStyle w:val="Hyperlink"/>
            <w:rFonts w:cs="Times New Roman"/>
            <w:sz w:val="24"/>
          </w:rPr>
          <w:t>university/school catalog</w:t>
        </w:r>
      </w:hyperlink>
      <w:r w:rsidRPr="002A01E4">
        <w:rPr>
          <w:sz w:val="24"/>
        </w:rPr>
        <w:t>.</w:t>
      </w:r>
    </w:p>
    <w:p w14:paraId="43C3FCDE" w14:textId="77777777" w:rsidR="003657ED" w:rsidRPr="002A01E4" w:rsidRDefault="003657ED" w:rsidP="00FB5EAF"/>
    <w:p w14:paraId="6DAF29CD" w14:textId="18AC78D1" w:rsidR="002D6A62" w:rsidRPr="002A01E4" w:rsidRDefault="00A801C4" w:rsidP="00FB5EAF">
      <w:pPr>
        <w:pStyle w:val="Heading2"/>
        <w:spacing w:line="240" w:lineRule="auto"/>
        <w:rPr>
          <w:szCs w:val="24"/>
        </w:rPr>
      </w:pPr>
      <w:r w:rsidRPr="002A01E4">
        <w:rPr>
          <w:szCs w:val="24"/>
        </w:rPr>
        <w:t>Prerequisites</w:t>
      </w:r>
    </w:p>
    <w:p w14:paraId="18167324" w14:textId="2BA3A173" w:rsidR="00F56BBA" w:rsidRPr="002A01E4" w:rsidRDefault="00433C5B" w:rsidP="00FB5EAF">
      <w:pPr>
        <w:pStyle w:val="NoSpacing"/>
        <w:spacing w:after="0" w:line="240" w:lineRule="auto"/>
        <w:rPr>
          <w:sz w:val="24"/>
        </w:rPr>
      </w:pPr>
      <w:r w:rsidRPr="002A01E4">
        <w:rPr>
          <w:rStyle w:val="Heading2Char"/>
          <w:rFonts w:cs="Times New Roman"/>
          <w:b w:val="0"/>
          <w:bCs/>
          <w:color w:val="595959" w:themeColor="text1" w:themeTint="A6"/>
          <w:sz w:val="24"/>
          <w:szCs w:val="24"/>
        </w:rPr>
        <w:t xml:space="preserve">Provide any prerequisites that are stated in the </w:t>
      </w:r>
      <w:hyperlink r:id="rId14" w:history="1">
        <w:r w:rsidR="00D902BC" w:rsidRPr="002A01E4">
          <w:rPr>
            <w:rStyle w:val="Hyperlink"/>
            <w:rFonts w:cs="Times New Roman"/>
            <w:sz w:val="24"/>
          </w:rPr>
          <w:t>university/school catalog</w:t>
        </w:r>
      </w:hyperlink>
      <w:r w:rsidR="00D902BC" w:rsidRPr="002A01E4">
        <w:rPr>
          <w:sz w:val="24"/>
        </w:rPr>
        <w:t>.</w:t>
      </w:r>
    </w:p>
    <w:p w14:paraId="3DAE8A2B" w14:textId="0B0FD1B7" w:rsidR="003657ED" w:rsidRPr="002A01E4" w:rsidRDefault="002D6A62" w:rsidP="00FB5EAF">
      <w:pPr>
        <w:pStyle w:val="NoSpacing"/>
        <w:spacing w:after="0" w:line="240" w:lineRule="auto"/>
        <w:rPr>
          <w:rStyle w:val="Heading2Char"/>
          <w:rFonts w:eastAsiaTheme="minorHAnsi" w:cstheme="minorBidi"/>
          <w:b w:val="0"/>
          <w:color w:val="404040" w:themeColor="text1" w:themeTint="BF"/>
          <w:sz w:val="24"/>
          <w:szCs w:val="24"/>
        </w:rPr>
      </w:pPr>
      <w:r w:rsidRPr="002A01E4">
        <w:rPr>
          <w:sz w:val="24"/>
          <w:highlight w:val="yellow"/>
        </w:rPr>
        <w:t>Some students do not know what a prerequisite is and why they are important.  You may wish to explain why the prerequisites for your course are important for success in your course.</w:t>
      </w:r>
      <w:r w:rsidRPr="002A01E4">
        <w:rPr>
          <w:sz w:val="24"/>
        </w:rPr>
        <w:t xml:space="preserve"> </w:t>
      </w:r>
      <w:r w:rsidR="00FB5EAF">
        <w:rPr>
          <w:sz w:val="24"/>
        </w:rPr>
        <w:br/>
      </w:r>
    </w:p>
    <w:p w14:paraId="5A2C750F" w14:textId="08D2D6CC" w:rsidR="002440F9" w:rsidRPr="002A01E4" w:rsidRDefault="0020795A" w:rsidP="00FB5EAF">
      <w:pPr>
        <w:pStyle w:val="Heading2"/>
        <w:spacing w:line="240" w:lineRule="auto"/>
        <w:rPr>
          <w:szCs w:val="24"/>
        </w:rPr>
      </w:pPr>
      <w:r w:rsidRPr="002A01E4">
        <w:rPr>
          <w:szCs w:val="24"/>
        </w:rPr>
        <w:t xml:space="preserve">Course </w:t>
      </w:r>
      <w:r w:rsidR="003962CF" w:rsidRPr="002A01E4">
        <w:rPr>
          <w:szCs w:val="24"/>
        </w:rPr>
        <w:t xml:space="preserve">learning </w:t>
      </w:r>
      <w:r w:rsidRPr="002A01E4">
        <w:rPr>
          <w:szCs w:val="24"/>
        </w:rPr>
        <w:t>objectives</w:t>
      </w:r>
    </w:p>
    <w:p w14:paraId="79A8C2EF" w14:textId="08AB6DB0" w:rsidR="00FE147B" w:rsidRPr="002A01E4" w:rsidRDefault="003962CF" w:rsidP="00FB5EAF">
      <w:pPr>
        <w:pStyle w:val="NoSpacing"/>
        <w:spacing w:line="240" w:lineRule="auto"/>
        <w:rPr>
          <w:sz w:val="24"/>
        </w:rPr>
      </w:pPr>
      <w:r w:rsidRPr="002A01E4">
        <w:rPr>
          <w:sz w:val="24"/>
        </w:rPr>
        <w:t>Learning o</w:t>
      </w:r>
      <w:r w:rsidR="0020795A" w:rsidRPr="002A01E4">
        <w:rPr>
          <w:sz w:val="24"/>
        </w:rPr>
        <w:t>bjectives identify what students must do to demonstrate that they have successfully learned course content.</w:t>
      </w:r>
      <w:r w:rsidRPr="002A01E4">
        <w:rPr>
          <w:sz w:val="24"/>
        </w:rPr>
        <w:t xml:space="preserve"> Objectives are to be written from the student’s perspective, be measurable and direct, and use actionable verbs. You may use </w:t>
      </w:r>
      <w:hyperlink r:id="rId15" w:history="1">
        <w:r w:rsidRPr="00E2625A">
          <w:rPr>
            <w:rStyle w:val="Hyperlink"/>
            <w:sz w:val="24"/>
          </w:rPr>
          <w:t>Bloom’s Taxonomy</w:t>
        </w:r>
      </w:hyperlink>
      <w:r w:rsidRPr="002A01E4">
        <w:rPr>
          <w:sz w:val="24"/>
        </w:rPr>
        <w:t xml:space="preserve"> when developing these objectives and writing actionable verbs.</w:t>
      </w:r>
    </w:p>
    <w:p w14:paraId="4180067A" w14:textId="041A2276" w:rsidR="0020795A" w:rsidRPr="002A01E4" w:rsidRDefault="00573AE7" w:rsidP="00FB5EAF">
      <w:pPr>
        <w:pStyle w:val="NoSpacing"/>
        <w:spacing w:line="240" w:lineRule="auto"/>
        <w:rPr>
          <w:i/>
          <w:sz w:val="24"/>
        </w:rPr>
      </w:pPr>
      <w:r w:rsidRPr="002A01E4">
        <w:rPr>
          <w:i/>
          <w:sz w:val="24"/>
        </w:rPr>
        <w:t>Example:</w:t>
      </w:r>
    </w:p>
    <w:p w14:paraId="5C747664" w14:textId="77777777" w:rsidR="00573AE7" w:rsidRPr="002A01E4" w:rsidRDefault="00573AE7" w:rsidP="00FB5EAF">
      <w:pPr>
        <w:pStyle w:val="NoSpacing"/>
        <w:numPr>
          <w:ilvl w:val="0"/>
          <w:numId w:val="16"/>
        </w:numPr>
        <w:spacing w:line="240" w:lineRule="auto"/>
        <w:rPr>
          <w:i/>
          <w:sz w:val="24"/>
        </w:rPr>
      </w:pPr>
      <w:r w:rsidRPr="002A01E4">
        <w:rPr>
          <w:i/>
          <w:sz w:val="24"/>
        </w:rPr>
        <w:t>Explain the methodology employed in the economic and social science disciplines.</w:t>
      </w:r>
    </w:p>
    <w:p w14:paraId="7AEECF5D" w14:textId="77777777" w:rsidR="00573AE7" w:rsidRPr="002A01E4" w:rsidRDefault="00573AE7" w:rsidP="00FB5EAF">
      <w:pPr>
        <w:pStyle w:val="NoSpacing"/>
        <w:numPr>
          <w:ilvl w:val="0"/>
          <w:numId w:val="16"/>
        </w:numPr>
        <w:spacing w:line="240" w:lineRule="auto"/>
        <w:rPr>
          <w:i/>
          <w:sz w:val="24"/>
        </w:rPr>
      </w:pPr>
      <w:r w:rsidRPr="002A01E4">
        <w:rPr>
          <w:i/>
          <w:sz w:val="24"/>
        </w:rPr>
        <w:t>Explain the nature of scarcity and its implications for decision making.</w:t>
      </w:r>
    </w:p>
    <w:p w14:paraId="36961859" w14:textId="6937403F" w:rsidR="00573AE7" w:rsidRPr="002A01E4" w:rsidRDefault="00573AE7" w:rsidP="00FB5EAF">
      <w:pPr>
        <w:pStyle w:val="NoSpacing"/>
        <w:numPr>
          <w:ilvl w:val="0"/>
          <w:numId w:val="16"/>
        </w:numPr>
        <w:spacing w:line="240" w:lineRule="auto"/>
        <w:rPr>
          <w:i/>
          <w:sz w:val="24"/>
        </w:rPr>
      </w:pPr>
      <w:r w:rsidRPr="002A01E4">
        <w:rPr>
          <w:i/>
          <w:sz w:val="24"/>
        </w:rPr>
        <w:t xml:space="preserve">Explain how a </w:t>
      </w:r>
      <w:r w:rsidR="00FB52B1" w:rsidRPr="002A01E4">
        <w:rPr>
          <w:i/>
          <w:sz w:val="24"/>
        </w:rPr>
        <w:t>market-based</w:t>
      </w:r>
      <w:r w:rsidRPr="002A01E4">
        <w:rPr>
          <w:i/>
          <w:sz w:val="24"/>
        </w:rPr>
        <w:t xml:space="preserve"> economy operate</w:t>
      </w:r>
    </w:p>
    <w:p w14:paraId="3730E806" w14:textId="77777777" w:rsidR="00573AE7" w:rsidRPr="002A01E4" w:rsidRDefault="00573AE7" w:rsidP="00FB5EAF">
      <w:pPr>
        <w:pStyle w:val="NoSpacing"/>
        <w:numPr>
          <w:ilvl w:val="0"/>
          <w:numId w:val="16"/>
        </w:numPr>
        <w:spacing w:line="240" w:lineRule="auto"/>
        <w:rPr>
          <w:i/>
          <w:sz w:val="24"/>
        </w:rPr>
      </w:pPr>
      <w:r w:rsidRPr="002A01E4">
        <w:rPr>
          <w:i/>
          <w:sz w:val="24"/>
        </w:rPr>
        <w:t>Describe the nature and magnitude of the various components which constitute the U.S. economic system today.</w:t>
      </w:r>
    </w:p>
    <w:p w14:paraId="6A41F1EA" w14:textId="682F74FF" w:rsidR="00573AE7" w:rsidRPr="002A01E4" w:rsidRDefault="00573AE7" w:rsidP="00FB5EAF">
      <w:pPr>
        <w:pStyle w:val="NoSpacing"/>
        <w:numPr>
          <w:ilvl w:val="0"/>
          <w:numId w:val="16"/>
        </w:numPr>
        <w:spacing w:line="240" w:lineRule="auto"/>
        <w:rPr>
          <w:i/>
          <w:sz w:val="24"/>
        </w:rPr>
      </w:pPr>
      <w:r w:rsidRPr="002A01E4">
        <w:rPr>
          <w:i/>
          <w:sz w:val="24"/>
        </w:rPr>
        <w:lastRenderedPageBreak/>
        <w:t>Compare and contrast the interrelationships between the U.S. economy and the economies of other nations.</w:t>
      </w:r>
    </w:p>
    <w:p w14:paraId="4E6E04B8" w14:textId="23E6A158" w:rsidR="00FE147B" w:rsidRPr="002A01E4" w:rsidRDefault="005C3673" w:rsidP="00FB5EAF">
      <w:pPr>
        <w:pStyle w:val="NoSpacing"/>
        <w:spacing w:line="240" w:lineRule="auto"/>
        <w:rPr>
          <w:sz w:val="24"/>
        </w:rPr>
      </w:pPr>
      <w:r w:rsidRPr="002A01E4">
        <w:rPr>
          <w:sz w:val="24"/>
          <w:highlight w:val="yellow"/>
        </w:rPr>
        <w:t xml:space="preserve">You may </w:t>
      </w:r>
      <w:r w:rsidRPr="002A01E4">
        <w:rPr>
          <w:b/>
          <w:bCs/>
          <w:sz w:val="24"/>
          <w:highlight w:val="yellow"/>
        </w:rPr>
        <w:t>also</w:t>
      </w:r>
      <w:r w:rsidRPr="002A01E4">
        <w:rPr>
          <w:sz w:val="24"/>
          <w:highlight w:val="yellow"/>
        </w:rPr>
        <w:t xml:space="preserve"> provide more detailed information about the course that will help students feel “invited” into the learning experience. You might answer the following questions: How will taking the course prepare students for future learning and/or professional work? How will the learning they will engage in during this course connect to their lives outside of the course? How will the course prepare students to be engaged citizens of the world and their local communities?</w:t>
      </w:r>
    </w:p>
    <w:p w14:paraId="16262C62" w14:textId="6BF769DC" w:rsidR="00D902BC" w:rsidRPr="002A01E4" w:rsidRDefault="00D902BC" w:rsidP="00FB5EAF">
      <w:pPr>
        <w:pStyle w:val="NoSpacing"/>
        <w:spacing w:line="240" w:lineRule="auto"/>
        <w:rPr>
          <w:sz w:val="24"/>
        </w:rPr>
      </w:pPr>
      <w:r w:rsidRPr="002A01E4">
        <w:rPr>
          <w:sz w:val="24"/>
        </w:rPr>
        <w:t xml:space="preserve">If you need assistance </w:t>
      </w:r>
      <w:r w:rsidR="00FE147B" w:rsidRPr="002A01E4">
        <w:rPr>
          <w:sz w:val="24"/>
        </w:rPr>
        <w:t>with creating</w:t>
      </w:r>
      <w:r w:rsidRPr="002A01E4">
        <w:rPr>
          <w:sz w:val="24"/>
        </w:rPr>
        <w:t xml:space="preserve"> learning objectives, or any part of the syllabus, contact the Faculty Center at </w:t>
      </w:r>
      <w:hyperlink r:id="rId16" w:history="1">
        <w:r w:rsidRPr="002A01E4">
          <w:rPr>
            <w:rStyle w:val="Hyperlink"/>
            <w:rFonts w:cs="Times New Roman"/>
            <w:sz w:val="24"/>
          </w:rPr>
          <w:t>facultycenter@pace.edu</w:t>
        </w:r>
      </w:hyperlink>
      <w:r w:rsidRPr="002A01E4">
        <w:rPr>
          <w:sz w:val="24"/>
        </w:rPr>
        <w:t>.</w:t>
      </w:r>
    </w:p>
    <w:p w14:paraId="1B12CA84" w14:textId="1B870E27" w:rsidR="0035300E" w:rsidRPr="002A01E4" w:rsidRDefault="0035300E" w:rsidP="00FB5EAF">
      <w:pPr>
        <w:pStyle w:val="Heading2"/>
        <w:spacing w:line="240" w:lineRule="auto"/>
        <w:contextualSpacing/>
        <w:rPr>
          <w:rFonts w:cs="Times New Roman"/>
          <w:szCs w:val="24"/>
        </w:rPr>
      </w:pPr>
      <w:r w:rsidRPr="002A01E4">
        <w:rPr>
          <w:rFonts w:cs="Times New Roman"/>
          <w:szCs w:val="24"/>
        </w:rPr>
        <w:t>Instructional Materials</w:t>
      </w:r>
    </w:p>
    <w:p w14:paraId="617F44E9" w14:textId="718AB14F" w:rsidR="003657ED" w:rsidRPr="002A01E4" w:rsidRDefault="00F534E4" w:rsidP="00FB5EAF">
      <w:pPr>
        <w:pStyle w:val="NoSpacing"/>
        <w:spacing w:line="240" w:lineRule="auto"/>
        <w:rPr>
          <w:color w:val="595959"/>
          <w:sz w:val="24"/>
        </w:rPr>
      </w:pPr>
      <w:r w:rsidRPr="002A01E4">
        <w:rPr>
          <w:sz w:val="24"/>
          <w:highlight w:val="yellow"/>
        </w:rPr>
        <w:t xml:space="preserve">Consider a statement indicating free or reduced-cost options that exist for obtaining course materials. </w:t>
      </w:r>
      <w:r w:rsidR="00350021" w:rsidRPr="002A01E4">
        <w:rPr>
          <w:sz w:val="24"/>
          <w:highlight w:val="yellow"/>
        </w:rPr>
        <w:t xml:space="preserve">If you are interested in </w:t>
      </w:r>
      <w:r w:rsidR="004C6D67" w:rsidRPr="002A01E4">
        <w:rPr>
          <w:sz w:val="24"/>
          <w:highlight w:val="yellow"/>
        </w:rPr>
        <w:t>creating Open Educational Resources</w:t>
      </w:r>
      <w:r w:rsidR="00077B82" w:rsidRPr="002A01E4">
        <w:rPr>
          <w:sz w:val="24"/>
          <w:highlight w:val="yellow"/>
        </w:rPr>
        <w:t xml:space="preserve"> (OER)</w:t>
      </w:r>
      <w:r w:rsidR="00350021" w:rsidRPr="002A01E4">
        <w:rPr>
          <w:sz w:val="24"/>
          <w:highlight w:val="yellow"/>
        </w:rPr>
        <w:t xml:space="preserve"> for your course, contact </w:t>
      </w:r>
      <w:r w:rsidR="00A77841">
        <w:rPr>
          <w:sz w:val="24"/>
          <w:highlight w:val="yellow"/>
        </w:rPr>
        <w:t xml:space="preserve">the Library </w:t>
      </w:r>
      <w:r w:rsidR="00A77841" w:rsidRPr="00A77841">
        <w:rPr>
          <w:sz w:val="24"/>
          <w:highlight w:val="yellow"/>
        </w:rPr>
        <w:t xml:space="preserve">at </w:t>
      </w:r>
      <w:hyperlink r:id="rId17" w:history="1">
        <w:r w:rsidR="00A77841" w:rsidRPr="00C116D3">
          <w:rPr>
            <w:rStyle w:val="Hyperlink"/>
            <w:sz w:val="24"/>
            <w:highlight w:val="yellow"/>
          </w:rPr>
          <w:t>oerhelp@pace.edu</w:t>
        </w:r>
      </w:hyperlink>
      <w:r w:rsidR="00350021" w:rsidRPr="002A01E4">
        <w:rPr>
          <w:sz w:val="24"/>
          <w:highlight w:val="yellow"/>
        </w:rPr>
        <w:t>.</w:t>
      </w:r>
      <w:r w:rsidR="00CB3DA7" w:rsidRPr="002A01E4">
        <w:rPr>
          <w:sz w:val="24"/>
          <w:highlight w:val="yellow"/>
        </w:rPr>
        <w:t xml:space="preserve"> </w:t>
      </w:r>
      <w:r w:rsidR="00401D41" w:rsidRPr="002A01E4">
        <w:rPr>
          <w:color w:val="595959"/>
          <w:sz w:val="24"/>
          <w:highlight w:val="yellow"/>
        </w:rPr>
        <w:t>You may also visit</w:t>
      </w:r>
      <w:r w:rsidR="00CB3DA7" w:rsidRPr="002A01E4">
        <w:rPr>
          <w:color w:val="595959"/>
          <w:sz w:val="24"/>
          <w:highlight w:val="yellow"/>
        </w:rPr>
        <w:t xml:space="preserve"> </w:t>
      </w:r>
      <w:hyperlink r:id="rId18" w:history="1">
        <w:r w:rsidR="00401D41" w:rsidRPr="002A01E4">
          <w:rPr>
            <w:rStyle w:val="Hyperlink"/>
            <w:rFonts w:cs="Times New Roman"/>
            <w:color w:val="0563C1"/>
            <w:sz w:val="24"/>
            <w:highlight w:val="yellow"/>
          </w:rPr>
          <w:t>Pace's OER website</w:t>
        </w:r>
      </w:hyperlink>
      <w:r w:rsidR="0066029C" w:rsidRPr="002A01E4">
        <w:rPr>
          <w:color w:val="595959"/>
          <w:sz w:val="24"/>
          <w:highlight w:val="yellow"/>
        </w:rPr>
        <w:t>.</w:t>
      </w:r>
      <w:r w:rsidR="00401D41" w:rsidRPr="002A01E4">
        <w:rPr>
          <w:color w:val="000000"/>
          <w:sz w:val="24"/>
          <w:highlight w:val="yellow"/>
        </w:rPr>
        <w:t xml:space="preserve"> </w:t>
      </w:r>
      <w:r w:rsidR="00401D41" w:rsidRPr="002A01E4">
        <w:rPr>
          <w:color w:val="595959"/>
          <w:sz w:val="24"/>
          <w:highlight w:val="yellow"/>
        </w:rPr>
        <w:t>Further, encourage students to speak with you if they experience logistical challenges in obtaining materials or participating in required experiences such as fieldtrips or off-campus meetings.</w:t>
      </w:r>
      <w:r w:rsidR="007A7B6B" w:rsidRPr="002A01E4">
        <w:rPr>
          <w:color w:val="595959"/>
          <w:sz w:val="24"/>
        </w:rPr>
        <w:t xml:space="preserve"> </w:t>
      </w:r>
    </w:p>
    <w:p w14:paraId="7A9B87CA" w14:textId="782E6E3A" w:rsidR="002440F9" w:rsidRPr="002A01E4" w:rsidRDefault="0035300E" w:rsidP="00FB5EAF">
      <w:pPr>
        <w:pStyle w:val="Heading3"/>
        <w:spacing w:line="240" w:lineRule="auto"/>
        <w:contextualSpacing/>
        <w:rPr>
          <w:rFonts w:cs="Times New Roman"/>
        </w:rPr>
      </w:pPr>
      <w:r w:rsidRPr="002A01E4">
        <w:rPr>
          <w:rFonts w:cs="Times New Roman"/>
        </w:rPr>
        <w:t>Required</w:t>
      </w:r>
    </w:p>
    <w:p w14:paraId="64690800" w14:textId="78ED0828" w:rsidR="00266AF4" w:rsidRPr="002A01E4" w:rsidRDefault="005D4847" w:rsidP="00FB5EAF">
      <w:pPr>
        <w:pStyle w:val="NoSpacing"/>
        <w:spacing w:line="240" w:lineRule="auto"/>
        <w:rPr>
          <w:sz w:val="24"/>
        </w:rPr>
      </w:pPr>
      <w:r w:rsidRPr="007B7F0D">
        <w:rPr>
          <w:color w:val="404040"/>
          <w:sz w:val="24"/>
        </w:rPr>
        <w:t>[</w:t>
      </w:r>
      <w:r w:rsidR="00266AF4" w:rsidRPr="007B7F0D">
        <w:rPr>
          <w:color w:val="404040"/>
          <w:sz w:val="24"/>
        </w:rPr>
        <w:t>List required materials that students</w:t>
      </w:r>
      <w:r w:rsidR="003962CF" w:rsidRPr="007B7F0D">
        <w:rPr>
          <w:color w:val="404040"/>
          <w:sz w:val="24"/>
        </w:rPr>
        <w:t xml:space="preserve"> must acquire, i.e., textbooks</w:t>
      </w:r>
      <w:r w:rsidR="00266AF4" w:rsidRPr="007B7F0D">
        <w:rPr>
          <w:color w:val="404040"/>
          <w:sz w:val="24"/>
        </w:rPr>
        <w:t>, supplemental readings, manuals, cases, software, etc. Use full citations with ISBN numbers when applicable</w:t>
      </w:r>
      <w:r w:rsidR="00222F2C" w:rsidRPr="007B7F0D">
        <w:rPr>
          <w:color w:val="404040"/>
          <w:sz w:val="24"/>
        </w:rPr>
        <w:t>.</w:t>
      </w:r>
      <w:r w:rsidRPr="007B7F0D">
        <w:rPr>
          <w:color w:val="404040"/>
          <w:sz w:val="24"/>
        </w:rPr>
        <w:t>]</w:t>
      </w:r>
      <w:r w:rsidR="00FB5EAF">
        <w:rPr>
          <w:sz w:val="24"/>
        </w:rPr>
        <w:br/>
      </w:r>
    </w:p>
    <w:p w14:paraId="35D5DCC2" w14:textId="60563543" w:rsidR="002440F9" w:rsidRPr="002A01E4" w:rsidRDefault="00266AF4" w:rsidP="00FB5EAF">
      <w:pPr>
        <w:pStyle w:val="Heading3"/>
        <w:spacing w:line="240" w:lineRule="auto"/>
        <w:contextualSpacing/>
        <w:rPr>
          <w:rFonts w:cs="Times New Roman"/>
          <w:b w:val="0"/>
        </w:rPr>
      </w:pPr>
      <w:r w:rsidRPr="002A01E4">
        <w:rPr>
          <w:rFonts w:cs="Times New Roman"/>
        </w:rPr>
        <w:t>Optional</w:t>
      </w:r>
    </w:p>
    <w:p w14:paraId="42F44E39" w14:textId="02BB3876" w:rsidR="00F56BBA" w:rsidRPr="002A01E4" w:rsidRDefault="00266AF4" w:rsidP="00FB5EAF">
      <w:pPr>
        <w:pStyle w:val="NoSpacing"/>
        <w:spacing w:line="240" w:lineRule="auto"/>
        <w:rPr>
          <w:sz w:val="24"/>
        </w:rPr>
      </w:pPr>
      <w:r w:rsidRPr="002A01E4">
        <w:rPr>
          <w:sz w:val="24"/>
        </w:rPr>
        <w:t>Items on reserve in Library</w:t>
      </w:r>
      <w:r w:rsidR="00C55DC5" w:rsidRPr="002A01E4">
        <w:rPr>
          <w:sz w:val="24"/>
        </w:rPr>
        <w:t xml:space="preserve"> (</w:t>
      </w:r>
      <w:r w:rsidR="00C55DC5" w:rsidRPr="002A01E4">
        <w:rPr>
          <w:sz w:val="24"/>
          <w:highlight w:val="yellow"/>
        </w:rPr>
        <w:t>including required course texts</w:t>
      </w:r>
      <w:r w:rsidR="00C55DC5" w:rsidRPr="002A01E4">
        <w:rPr>
          <w:sz w:val="24"/>
        </w:rPr>
        <w:t>)</w:t>
      </w:r>
      <w:r w:rsidR="003962CF" w:rsidRPr="002A01E4">
        <w:rPr>
          <w:sz w:val="24"/>
        </w:rPr>
        <w:t>, r</w:t>
      </w:r>
      <w:r w:rsidRPr="002A01E4">
        <w:rPr>
          <w:sz w:val="24"/>
        </w:rPr>
        <w:t>elevant periodicals</w:t>
      </w:r>
      <w:r w:rsidR="003962CF" w:rsidRPr="002A01E4">
        <w:rPr>
          <w:sz w:val="24"/>
        </w:rPr>
        <w:t>, o</w:t>
      </w:r>
      <w:r w:rsidRPr="002A01E4">
        <w:rPr>
          <w:sz w:val="24"/>
        </w:rPr>
        <w:t>ther optional readings</w:t>
      </w:r>
      <w:r w:rsidR="003962CF" w:rsidRPr="002A01E4">
        <w:rPr>
          <w:sz w:val="24"/>
        </w:rPr>
        <w:t>, w</w:t>
      </w:r>
      <w:r w:rsidRPr="002A01E4">
        <w:rPr>
          <w:sz w:val="24"/>
        </w:rPr>
        <w:t>ebsites and Internet links</w:t>
      </w:r>
      <w:r w:rsidR="00222F2C" w:rsidRPr="002A01E4">
        <w:rPr>
          <w:sz w:val="24"/>
        </w:rPr>
        <w:t>.</w:t>
      </w:r>
    </w:p>
    <w:p w14:paraId="2EDFAB97" w14:textId="77777777" w:rsidR="003657ED" w:rsidRPr="002A01E4" w:rsidRDefault="003657ED" w:rsidP="00FB5EAF"/>
    <w:p w14:paraId="328FEE6E" w14:textId="6646288C" w:rsidR="00266AF4" w:rsidRPr="002A01E4" w:rsidRDefault="00F56BBA" w:rsidP="00FB5EAF">
      <w:pPr>
        <w:pStyle w:val="Heading2"/>
        <w:spacing w:line="240" w:lineRule="auto"/>
        <w:contextualSpacing/>
        <w:rPr>
          <w:rFonts w:cs="Times New Roman"/>
          <w:szCs w:val="24"/>
        </w:rPr>
      </w:pPr>
      <w:r w:rsidRPr="002A01E4">
        <w:rPr>
          <w:rFonts w:cs="Times New Roman"/>
          <w:szCs w:val="24"/>
        </w:rPr>
        <w:t>Grading Policy</w:t>
      </w:r>
    </w:p>
    <w:p w14:paraId="617090B3" w14:textId="7CB7FC95" w:rsidR="00FE147B" w:rsidRPr="002A01E4" w:rsidRDefault="00013B57" w:rsidP="00FB5EAF">
      <w:pPr>
        <w:pStyle w:val="NoSpacing"/>
        <w:spacing w:line="240" w:lineRule="auto"/>
        <w:rPr>
          <w:sz w:val="24"/>
        </w:rPr>
      </w:pPr>
      <w:r w:rsidRPr="002A01E4">
        <w:rPr>
          <w:sz w:val="24"/>
        </w:rPr>
        <w:t>Provide a statement of your grading approach or philosophy that explains why you grade the way you do and offers some detail about how you will assess student work.</w:t>
      </w:r>
      <w:r w:rsidR="006A5AEC" w:rsidRPr="002A01E4">
        <w:rPr>
          <w:sz w:val="24"/>
        </w:rPr>
        <w:t xml:space="preserve"> </w:t>
      </w:r>
      <w:r w:rsidRPr="002A01E4">
        <w:rPr>
          <w:sz w:val="24"/>
        </w:rPr>
        <w:t xml:space="preserve">Provide a grading scale (e.g. 90-100 A) and a breakdown of how much each individual assignment or group of assignments is worth in terms of the overall grade. Make it clear to students if you are using a points system or percentages. </w:t>
      </w:r>
      <w:r w:rsidR="008C25DF" w:rsidRPr="002A01E4">
        <w:rPr>
          <w:sz w:val="24"/>
        </w:rPr>
        <w:t xml:space="preserve">Indicate your policy on late work, missed exams, etc. Provide a statement on academic integrity, including when collaboration is authorized. </w:t>
      </w:r>
    </w:p>
    <w:p w14:paraId="03DE4B47" w14:textId="2194309F" w:rsidR="006A5AEC" w:rsidRPr="002A01E4" w:rsidRDefault="00013B57" w:rsidP="00FB5EAF">
      <w:pPr>
        <w:pStyle w:val="NoSpacing"/>
        <w:spacing w:line="240" w:lineRule="auto"/>
        <w:rPr>
          <w:i/>
          <w:sz w:val="24"/>
        </w:rPr>
      </w:pPr>
      <w:r w:rsidRPr="002A01E4">
        <w:rPr>
          <w:i/>
          <w:sz w:val="24"/>
        </w:rPr>
        <w:t>Example:</w:t>
      </w:r>
    </w:p>
    <w:p w14:paraId="6FB92E59" w14:textId="6371A908" w:rsidR="00013B57" w:rsidRPr="00E2625A" w:rsidRDefault="00013B57" w:rsidP="00FB5EAF">
      <w:pPr>
        <w:contextualSpacing/>
      </w:pPr>
      <w:r w:rsidRPr="00E2625A">
        <w:rPr>
          <w:i/>
          <w:highlight w:val="yellow"/>
        </w:rPr>
        <w:t>Grades for this course will be determined through a number of assignments. I recognize that different kinds of assignments feed into the strengths of different students, and I work to provide a range of opportunities for you to show what you’ve learned.</w:t>
      </w:r>
      <w:r w:rsidRPr="00E2625A">
        <w:rPr>
          <w:i/>
        </w:rPr>
        <w:t xml:space="preserve"> </w:t>
      </w:r>
    </w:p>
    <w:p w14:paraId="344F23AE" w14:textId="77777777" w:rsidR="00013B57" w:rsidRPr="002A01E4" w:rsidRDefault="00013B57" w:rsidP="00FB5EAF">
      <w:pPr>
        <w:contextualSpacing/>
        <w:rPr>
          <w:i/>
          <w:color w:val="808080" w:themeColor="background1" w:themeShade="80"/>
        </w:rPr>
      </w:pPr>
    </w:p>
    <w:p w14:paraId="2B26CBC4" w14:textId="733ACC3C" w:rsidR="0035300E" w:rsidRPr="007B7F0D" w:rsidRDefault="006A5AEC" w:rsidP="00FB5EAF">
      <w:pPr>
        <w:contextualSpacing/>
        <w:rPr>
          <w:i/>
        </w:rPr>
      </w:pPr>
      <w:r w:rsidRPr="007B7F0D">
        <w:rPr>
          <w:i/>
        </w:rPr>
        <w:t>Final Grade Breakdown</w:t>
      </w:r>
      <w:r w:rsidR="0035300E" w:rsidRPr="007B7F0D">
        <w:rPr>
          <w:i/>
        </w:rPr>
        <w:t>:</w:t>
      </w:r>
    </w:p>
    <w:p w14:paraId="06278013" w14:textId="77777777" w:rsidR="00FB5EAF" w:rsidRPr="007B7F0D" w:rsidRDefault="00FB5EAF" w:rsidP="00FB5EAF">
      <w:pPr>
        <w:contextualSpacing/>
        <w:rPr>
          <w:i/>
        </w:rPr>
      </w:pPr>
    </w:p>
    <w:tbl>
      <w:tblPr>
        <w:tblStyle w:val="TableGrid"/>
        <w:tblW w:w="0" w:type="auto"/>
        <w:tblInd w:w="360" w:type="dxa"/>
        <w:tblLook w:val="04E0" w:firstRow="1" w:lastRow="1" w:firstColumn="1" w:lastColumn="0" w:noHBand="0" w:noVBand="1"/>
        <w:tblCaption w:val="Grading Policy"/>
      </w:tblPr>
      <w:tblGrid>
        <w:gridCol w:w="6025"/>
        <w:gridCol w:w="2965"/>
      </w:tblGrid>
      <w:tr w:rsidR="007B7F0D" w:rsidRPr="007B7F0D" w14:paraId="0B441C6F" w14:textId="77777777" w:rsidTr="008C25DF">
        <w:trPr>
          <w:trHeight w:val="323"/>
        </w:trPr>
        <w:tc>
          <w:tcPr>
            <w:tcW w:w="6025" w:type="dxa"/>
          </w:tcPr>
          <w:p w14:paraId="56EE43CB" w14:textId="77777777" w:rsidR="0035300E" w:rsidRPr="007B7F0D" w:rsidRDefault="0035300E" w:rsidP="00FB5EAF">
            <w:pPr>
              <w:contextualSpacing/>
              <w:rPr>
                <w:b/>
                <w:i/>
              </w:rPr>
            </w:pPr>
            <w:r w:rsidRPr="007B7F0D">
              <w:rPr>
                <w:b/>
                <w:i/>
              </w:rPr>
              <w:t>Assignment</w:t>
            </w:r>
          </w:p>
        </w:tc>
        <w:tc>
          <w:tcPr>
            <w:tcW w:w="2965" w:type="dxa"/>
          </w:tcPr>
          <w:p w14:paraId="0DAB9A1E" w14:textId="31492EFA" w:rsidR="0035300E" w:rsidRPr="007B7F0D" w:rsidRDefault="0035300E" w:rsidP="00FB5EAF">
            <w:pPr>
              <w:contextualSpacing/>
              <w:rPr>
                <w:b/>
                <w:i/>
              </w:rPr>
            </w:pPr>
            <w:r w:rsidRPr="007B7F0D">
              <w:rPr>
                <w:b/>
                <w:i/>
              </w:rPr>
              <w:t>Percent</w:t>
            </w:r>
            <w:r w:rsidR="008C25DF" w:rsidRPr="007B7F0D">
              <w:rPr>
                <w:b/>
                <w:i/>
              </w:rPr>
              <w:t xml:space="preserve"> of Final Grade</w:t>
            </w:r>
          </w:p>
        </w:tc>
      </w:tr>
      <w:tr w:rsidR="007B7F0D" w:rsidRPr="007B7F0D" w14:paraId="6873BBFB" w14:textId="77777777" w:rsidTr="008C25DF">
        <w:tc>
          <w:tcPr>
            <w:tcW w:w="6025" w:type="dxa"/>
          </w:tcPr>
          <w:p w14:paraId="4F039641" w14:textId="1C54FD79" w:rsidR="0035300E" w:rsidRPr="007B7F0D" w:rsidRDefault="008C25DF" w:rsidP="00FB5EAF">
            <w:pPr>
              <w:contextualSpacing/>
              <w:rPr>
                <w:i/>
              </w:rPr>
            </w:pPr>
            <w:r w:rsidRPr="007B7F0D">
              <w:rPr>
                <w:i/>
              </w:rPr>
              <w:t>Exam 1</w:t>
            </w:r>
          </w:p>
        </w:tc>
        <w:tc>
          <w:tcPr>
            <w:tcW w:w="2965" w:type="dxa"/>
          </w:tcPr>
          <w:p w14:paraId="57A823D6" w14:textId="61312826" w:rsidR="0035300E" w:rsidRPr="007B7F0D" w:rsidRDefault="0035300E" w:rsidP="00FB5EAF">
            <w:pPr>
              <w:contextualSpacing/>
              <w:rPr>
                <w:i/>
              </w:rPr>
            </w:pPr>
          </w:p>
        </w:tc>
      </w:tr>
      <w:tr w:rsidR="007B7F0D" w:rsidRPr="007B7F0D" w14:paraId="12510540" w14:textId="77777777" w:rsidTr="008C25DF">
        <w:tc>
          <w:tcPr>
            <w:tcW w:w="6025" w:type="dxa"/>
          </w:tcPr>
          <w:p w14:paraId="3AFF73F6" w14:textId="6095DFF0" w:rsidR="0035300E" w:rsidRPr="007B7F0D" w:rsidRDefault="008C25DF" w:rsidP="00FB5EAF">
            <w:pPr>
              <w:contextualSpacing/>
              <w:rPr>
                <w:i/>
              </w:rPr>
            </w:pPr>
            <w:r w:rsidRPr="007B7F0D">
              <w:rPr>
                <w:i/>
              </w:rPr>
              <w:t>Exam 2</w:t>
            </w:r>
          </w:p>
        </w:tc>
        <w:tc>
          <w:tcPr>
            <w:tcW w:w="2965" w:type="dxa"/>
          </w:tcPr>
          <w:p w14:paraId="75106DCB" w14:textId="11C7525E" w:rsidR="0035300E" w:rsidRPr="007B7F0D" w:rsidRDefault="0035300E" w:rsidP="00FB5EAF">
            <w:pPr>
              <w:contextualSpacing/>
              <w:rPr>
                <w:i/>
              </w:rPr>
            </w:pPr>
          </w:p>
        </w:tc>
      </w:tr>
      <w:tr w:rsidR="007B7F0D" w:rsidRPr="007B7F0D" w14:paraId="7160D70C" w14:textId="77777777" w:rsidTr="008C25DF">
        <w:tc>
          <w:tcPr>
            <w:tcW w:w="6025" w:type="dxa"/>
          </w:tcPr>
          <w:p w14:paraId="49432F82" w14:textId="122840CC" w:rsidR="0035300E" w:rsidRPr="007B7F0D" w:rsidRDefault="008C25DF" w:rsidP="00FB5EAF">
            <w:pPr>
              <w:contextualSpacing/>
              <w:rPr>
                <w:i/>
              </w:rPr>
            </w:pPr>
            <w:r w:rsidRPr="007B7F0D">
              <w:rPr>
                <w:i/>
              </w:rPr>
              <w:t>Homework</w:t>
            </w:r>
          </w:p>
        </w:tc>
        <w:tc>
          <w:tcPr>
            <w:tcW w:w="2965" w:type="dxa"/>
          </w:tcPr>
          <w:p w14:paraId="31825E1A" w14:textId="0B2E7EE8" w:rsidR="0035300E" w:rsidRPr="007B7F0D" w:rsidRDefault="0035300E" w:rsidP="00FB5EAF">
            <w:pPr>
              <w:contextualSpacing/>
              <w:rPr>
                <w:i/>
              </w:rPr>
            </w:pPr>
          </w:p>
        </w:tc>
      </w:tr>
      <w:tr w:rsidR="007B7F0D" w:rsidRPr="007B7F0D" w14:paraId="7BE5AC17" w14:textId="77777777" w:rsidTr="008C25DF">
        <w:tc>
          <w:tcPr>
            <w:tcW w:w="6025" w:type="dxa"/>
          </w:tcPr>
          <w:p w14:paraId="6D3AB24D" w14:textId="30C173EC" w:rsidR="008C25DF" w:rsidRPr="007B7F0D" w:rsidRDefault="008C25DF" w:rsidP="00FB5EAF">
            <w:pPr>
              <w:contextualSpacing/>
              <w:rPr>
                <w:i/>
              </w:rPr>
            </w:pPr>
            <w:r w:rsidRPr="007B7F0D">
              <w:rPr>
                <w:i/>
              </w:rPr>
              <w:t>Participation</w:t>
            </w:r>
          </w:p>
        </w:tc>
        <w:tc>
          <w:tcPr>
            <w:tcW w:w="2965" w:type="dxa"/>
          </w:tcPr>
          <w:p w14:paraId="7FD7264F" w14:textId="77777777" w:rsidR="008C25DF" w:rsidRPr="007B7F0D" w:rsidRDefault="008C25DF" w:rsidP="00FB5EAF">
            <w:pPr>
              <w:contextualSpacing/>
              <w:rPr>
                <w:i/>
              </w:rPr>
            </w:pPr>
          </w:p>
        </w:tc>
      </w:tr>
      <w:tr w:rsidR="007B7F0D" w:rsidRPr="007B7F0D" w14:paraId="2BEBF38E" w14:textId="77777777" w:rsidTr="008C25DF">
        <w:tc>
          <w:tcPr>
            <w:tcW w:w="6025" w:type="dxa"/>
          </w:tcPr>
          <w:p w14:paraId="7B9E88A7" w14:textId="63A87A1D" w:rsidR="008C25DF" w:rsidRPr="007B7F0D" w:rsidRDefault="008C25DF" w:rsidP="00FB5EAF">
            <w:pPr>
              <w:contextualSpacing/>
              <w:rPr>
                <w:i/>
              </w:rPr>
            </w:pPr>
            <w:r w:rsidRPr="007B7F0D">
              <w:rPr>
                <w:i/>
              </w:rPr>
              <w:lastRenderedPageBreak/>
              <w:t>Final Grade</w:t>
            </w:r>
          </w:p>
        </w:tc>
        <w:tc>
          <w:tcPr>
            <w:tcW w:w="2965" w:type="dxa"/>
          </w:tcPr>
          <w:p w14:paraId="0BED5BEB" w14:textId="77777777" w:rsidR="008C25DF" w:rsidRPr="007B7F0D" w:rsidRDefault="008C25DF" w:rsidP="00FB5EAF">
            <w:pPr>
              <w:contextualSpacing/>
              <w:rPr>
                <w:i/>
              </w:rPr>
            </w:pPr>
          </w:p>
        </w:tc>
      </w:tr>
      <w:tr w:rsidR="007B7F0D" w:rsidRPr="007B7F0D" w14:paraId="3481AEA3" w14:textId="77777777" w:rsidTr="008C25DF">
        <w:tc>
          <w:tcPr>
            <w:tcW w:w="6025" w:type="dxa"/>
          </w:tcPr>
          <w:p w14:paraId="3234D571" w14:textId="1040D69C" w:rsidR="00CD548E" w:rsidRPr="007B7F0D" w:rsidRDefault="00CD548E" w:rsidP="00FB5EAF">
            <w:pPr>
              <w:contextualSpacing/>
              <w:rPr>
                <w:b/>
                <w:i/>
              </w:rPr>
            </w:pPr>
            <w:r w:rsidRPr="007B7F0D">
              <w:rPr>
                <w:b/>
                <w:i/>
              </w:rPr>
              <w:t>Total</w:t>
            </w:r>
          </w:p>
        </w:tc>
        <w:tc>
          <w:tcPr>
            <w:tcW w:w="2965" w:type="dxa"/>
          </w:tcPr>
          <w:p w14:paraId="2FED0FBE" w14:textId="2275D380" w:rsidR="00CD548E" w:rsidRPr="007B7F0D" w:rsidRDefault="00CD548E" w:rsidP="00FB5EAF">
            <w:pPr>
              <w:contextualSpacing/>
              <w:rPr>
                <w:b/>
                <w:i/>
              </w:rPr>
            </w:pPr>
            <w:r w:rsidRPr="007B7F0D">
              <w:rPr>
                <w:b/>
                <w:i/>
              </w:rPr>
              <w:t>100%</w:t>
            </w:r>
          </w:p>
        </w:tc>
      </w:tr>
    </w:tbl>
    <w:p w14:paraId="51182973" w14:textId="00212337" w:rsidR="002A46FA" w:rsidRPr="007B7F0D" w:rsidRDefault="002A46FA" w:rsidP="00FB5EAF">
      <w:pPr>
        <w:pStyle w:val="Heading2"/>
        <w:spacing w:line="240" w:lineRule="auto"/>
        <w:rPr>
          <w:i/>
          <w:iCs/>
          <w:szCs w:val="24"/>
        </w:rPr>
      </w:pPr>
      <w:r w:rsidRPr="007B7F0D">
        <w:rPr>
          <w:i/>
          <w:iCs/>
          <w:szCs w:val="24"/>
        </w:rPr>
        <w:t>Grading System</w:t>
      </w:r>
    </w:p>
    <w:p w14:paraId="1250ABAE" w14:textId="23C94F8C" w:rsidR="002A46FA" w:rsidRPr="002A01E4" w:rsidRDefault="00D5267E" w:rsidP="00FB5EAF">
      <w:pPr>
        <w:pStyle w:val="NoSpacing"/>
        <w:spacing w:line="240" w:lineRule="auto"/>
        <w:rPr>
          <w:sz w:val="24"/>
        </w:rPr>
      </w:pPr>
      <w:r w:rsidRPr="002A01E4">
        <w:rPr>
          <w:sz w:val="24"/>
        </w:rPr>
        <w:t xml:space="preserve">A letter grade is awarded as a measure of student performance only by the faculty member assigned to teach a particular course and section. The spectrum of letter grades ranges from A through F, including plus and minus refinements to the letter grades, which are available to allow faculty greater flexibility in the measurement of student performance. The following </w:t>
      </w:r>
      <w:r w:rsidR="00C8370E" w:rsidRPr="002A01E4">
        <w:rPr>
          <w:sz w:val="24"/>
        </w:rPr>
        <w:t xml:space="preserve">link </w:t>
      </w:r>
      <w:r w:rsidRPr="002A01E4">
        <w:rPr>
          <w:sz w:val="24"/>
        </w:rPr>
        <w:t xml:space="preserve">describes the letter </w:t>
      </w:r>
      <w:hyperlink r:id="rId19" w:history="1">
        <w:r w:rsidRPr="002A01E4">
          <w:rPr>
            <w:rStyle w:val="Hyperlink"/>
            <w:sz w:val="24"/>
          </w:rPr>
          <w:t>grading system</w:t>
        </w:r>
      </w:hyperlink>
      <w:r w:rsidRPr="002A01E4">
        <w:rPr>
          <w:sz w:val="24"/>
        </w:rPr>
        <w:t xml:space="preserve"> and its descriptive and quantitative (percentage) equivalents. These equivalents are shown only as guidelines for faculty. Specific grading policies should be announced by the instructor.</w:t>
      </w:r>
    </w:p>
    <w:p w14:paraId="41DBE60F" w14:textId="308B9338" w:rsidR="00102AAA" w:rsidRDefault="00102AAA" w:rsidP="00FB5EAF">
      <w:r w:rsidRPr="002A01E4">
        <w:t>The grading scale is as follows:</w:t>
      </w:r>
    </w:p>
    <w:p w14:paraId="31889566" w14:textId="77777777" w:rsidR="00FB5EAF" w:rsidRPr="002A01E4" w:rsidRDefault="00FB5EAF" w:rsidP="00FB5EAF"/>
    <w:tbl>
      <w:tblPr>
        <w:tblStyle w:val="TableGrid"/>
        <w:tblW w:w="0" w:type="auto"/>
        <w:tblLook w:val="04A0" w:firstRow="1" w:lastRow="0" w:firstColumn="1" w:lastColumn="0" w:noHBand="0" w:noVBand="1"/>
        <w:tblCaption w:val="Grading Scale"/>
        <w:tblDescription w:val="descriptive and quantitative (percentage) equivalent"/>
      </w:tblPr>
      <w:tblGrid>
        <w:gridCol w:w="3116"/>
        <w:gridCol w:w="3117"/>
        <w:gridCol w:w="3117"/>
      </w:tblGrid>
      <w:tr w:rsidR="00102AAA" w:rsidRPr="002A01E4" w14:paraId="74CC23A8" w14:textId="77777777" w:rsidTr="00102AAA">
        <w:tc>
          <w:tcPr>
            <w:tcW w:w="3116" w:type="dxa"/>
          </w:tcPr>
          <w:p w14:paraId="7EC61012" w14:textId="5894D841" w:rsidR="00102AAA" w:rsidRPr="002A01E4" w:rsidRDefault="00102AAA" w:rsidP="00FB5EAF">
            <w:pPr>
              <w:rPr>
                <w:b/>
                <w:bCs/>
              </w:rPr>
            </w:pPr>
            <w:r w:rsidRPr="002A01E4">
              <w:rPr>
                <w:b/>
                <w:bCs/>
              </w:rPr>
              <w:t>Grade</w:t>
            </w:r>
          </w:p>
        </w:tc>
        <w:tc>
          <w:tcPr>
            <w:tcW w:w="3117" w:type="dxa"/>
          </w:tcPr>
          <w:p w14:paraId="0F638B10" w14:textId="5E4196AD" w:rsidR="00102AAA" w:rsidRPr="002A01E4" w:rsidRDefault="00102AAA" w:rsidP="00FB5EAF">
            <w:pPr>
              <w:rPr>
                <w:b/>
                <w:bCs/>
              </w:rPr>
            </w:pPr>
            <w:r w:rsidRPr="002A01E4">
              <w:rPr>
                <w:b/>
                <w:bCs/>
              </w:rPr>
              <w:t>Description</w:t>
            </w:r>
          </w:p>
        </w:tc>
        <w:tc>
          <w:tcPr>
            <w:tcW w:w="3117" w:type="dxa"/>
          </w:tcPr>
          <w:p w14:paraId="78DA967D" w14:textId="2A08C222" w:rsidR="00102AAA" w:rsidRPr="002A01E4" w:rsidRDefault="00102AAA" w:rsidP="00FB5EAF">
            <w:pPr>
              <w:rPr>
                <w:b/>
                <w:bCs/>
              </w:rPr>
            </w:pPr>
            <w:r w:rsidRPr="002A01E4">
              <w:rPr>
                <w:b/>
                <w:bCs/>
              </w:rPr>
              <w:t>Quantitative</w:t>
            </w:r>
          </w:p>
        </w:tc>
      </w:tr>
      <w:tr w:rsidR="00102AAA" w:rsidRPr="002A01E4" w14:paraId="3F260E0E" w14:textId="77777777" w:rsidTr="00102AAA">
        <w:tc>
          <w:tcPr>
            <w:tcW w:w="3116" w:type="dxa"/>
          </w:tcPr>
          <w:p w14:paraId="5680D3C0" w14:textId="3E168E1E" w:rsidR="00102AAA" w:rsidRPr="002A01E4" w:rsidRDefault="009B1791" w:rsidP="00FB5EAF">
            <w:r w:rsidRPr="002A01E4">
              <w:t>A, A-</w:t>
            </w:r>
          </w:p>
        </w:tc>
        <w:tc>
          <w:tcPr>
            <w:tcW w:w="3117" w:type="dxa"/>
          </w:tcPr>
          <w:p w14:paraId="27483FFF" w14:textId="017E5D4A" w:rsidR="00102AAA" w:rsidRPr="002A01E4" w:rsidRDefault="009B1791" w:rsidP="00FB5EAF">
            <w:r w:rsidRPr="002A01E4">
              <w:t>Excellent</w:t>
            </w:r>
          </w:p>
        </w:tc>
        <w:tc>
          <w:tcPr>
            <w:tcW w:w="3117" w:type="dxa"/>
          </w:tcPr>
          <w:p w14:paraId="19CBEBE9" w14:textId="13B64093" w:rsidR="00102AAA" w:rsidRPr="002A01E4" w:rsidRDefault="009B1791" w:rsidP="00FB5EAF">
            <w:r w:rsidRPr="002A01E4">
              <w:t>90-100%</w:t>
            </w:r>
          </w:p>
        </w:tc>
      </w:tr>
      <w:tr w:rsidR="00102AAA" w:rsidRPr="002A01E4" w14:paraId="6C8D8F66" w14:textId="77777777" w:rsidTr="00102AAA">
        <w:tc>
          <w:tcPr>
            <w:tcW w:w="3116" w:type="dxa"/>
          </w:tcPr>
          <w:p w14:paraId="31F602B5" w14:textId="77777777" w:rsidR="00102AAA" w:rsidRPr="002A01E4" w:rsidRDefault="00102AAA" w:rsidP="00FB5EAF"/>
        </w:tc>
        <w:tc>
          <w:tcPr>
            <w:tcW w:w="3117" w:type="dxa"/>
          </w:tcPr>
          <w:p w14:paraId="45D2A881" w14:textId="77777777" w:rsidR="00102AAA" w:rsidRPr="002A01E4" w:rsidRDefault="00102AAA" w:rsidP="00FB5EAF"/>
        </w:tc>
        <w:tc>
          <w:tcPr>
            <w:tcW w:w="3117" w:type="dxa"/>
          </w:tcPr>
          <w:p w14:paraId="3D973308" w14:textId="77777777" w:rsidR="00102AAA" w:rsidRPr="002A01E4" w:rsidRDefault="00102AAA" w:rsidP="00FB5EAF"/>
        </w:tc>
      </w:tr>
    </w:tbl>
    <w:p w14:paraId="7446B5F7" w14:textId="3274DDD2" w:rsidR="0035300E" w:rsidRPr="002A01E4" w:rsidRDefault="0035300E" w:rsidP="00FB5EAF">
      <w:pPr>
        <w:contextualSpacing/>
      </w:pPr>
    </w:p>
    <w:p w14:paraId="0628D6C8" w14:textId="2C8E8191" w:rsidR="003A4B55" w:rsidRPr="002A01E4" w:rsidRDefault="003A4B55" w:rsidP="00FB5EAF">
      <w:pPr>
        <w:pStyle w:val="Heading2"/>
        <w:spacing w:line="240" w:lineRule="auto"/>
        <w:contextualSpacing/>
        <w:rPr>
          <w:rFonts w:cs="Times New Roman"/>
          <w:b w:val="0"/>
          <w:szCs w:val="24"/>
        </w:rPr>
      </w:pPr>
      <w:r w:rsidRPr="002A01E4">
        <w:rPr>
          <w:rFonts w:cs="Times New Roman"/>
          <w:szCs w:val="24"/>
        </w:rPr>
        <w:t>Assignments &amp; Homework</w:t>
      </w:r>
    </w:p>
    <w:p w14:paraId="7D62056A" w14:textId="77777777" w:rsidR="005302D6" w:rsidRPr="002A01E4" w:rsidRDefault="003A4B55" w:rsidP="00FB5EAF">
      <w:pPr>
        <w:pStyle w:val="NoSpacing"/>
        <w:spacing w:line="240" w:lineRule="auto"/>
        <w:rPr>
          <w:sz w:val="24"/>
        </w:rPr>
      </w:pPr>
      <w:r w:rsidRPr="002A01E4">
        <w:rPr>
          <w:sz w:val="24"/>
        </w:rPr>
        <w:t xml:space="preserve">Describe each graded component in enough detail that students reading will have a general understanding of the amount of and type of work required. Include information about the assignment’s purpose. </w:t>
      </w:r>
    </w:p>
    <w:p w14:paraId="67C46F9A" w14:textId="19BB5AAE" w:rsidR="003A4B55" w:rsidRPr="002A01E4" w:rsidRDefault="003A4B55" w:rsidP="00FB5EAF">
      <w:pPr>
        <w:pStyle w:val="NoSpacing"/>
        <w:spacing w:line="240" w:lineRule="auto"/>
        <w:rPr>
          <w:i/>
          <w:sz w:val="24"/>
        </w:rPr>
      </w:pPr>
      <w:r w:rsidRPr="002A01E4">
        <w:rPr>
          <w:i/>
          <w:sz w:val="24"/>
        </w:rPr>
        <w:t>Example:</w:t>
      </w:r>
    </w:p>
    <w:p w14:paraId="75FA4294" w14:textId="6B9FDA14" w:rsidR="003A4B55" w:rsidRPr="002A01E4" w:rsidRDefault="008A0351" w:rsidP="00FB5EAF">
      <w:pPr>
        <w:contextualSpacing/>
        <w:rPr>
          <w:i/>
        </w:rPr>
      </w:pPr>
      <w:r w:rsidRPr="002A01E4">
        <w:rPr>
          <w:i/>
        </w:rPr>
        <w:t>T</w:t>
      </w:r>
      <w:r w:rsidR="003A4B55" w:rsidRPr="002A01E4">
        <w:rPr>
          <w:i/>
        </w:rPr>
        <w:t>here are three in-class exams that will allow you to demonstrate your learning on each of the three course units. Exam format will be short answer and essay questions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010526CA" w14:textId="77777777" w:rsidR="00933E8A" w:rsidRPr="002A01E4" w:rsidRDefault="003A4B55" w:rsidP="00FB5EAF">
      <w:pPr>
        <w:pStyle w:val="NoSpacing"/>
        <w:spacing w:line="240" w:lineRule="auto"/>
        <w:rPr>
          <w:sz w:val="24"/>
        </w:rPr>
      </w:pPr>
      <w:r w:rsidRPr="002A01E4">
        <w:rPr>
          <w:sz w:val="24"/>
        </w:rPr>
        <w:t>Describe what students will be required to do to prepare for class and/or complete weekly homework. Include information here about “best practices” for maximizing their learning (e.g. attending study sessions, taking good notes).</w:t>
      </w:r>
    </w:p>
    <w:p w14:paraId="3637823F" w14:textId="77777777" w:rsidR="007B7F0D" w:rsidRDefault="007B7F0D" w:rsidP="00FB5EAF">
      <w:pPr>
        <w:pStyle w:val="Heading2"/>
        <w:spacing w:line="240" w:lineRule="auto"/>
        <w:rPr>
          <w:szCs w:val="24"/>
        </w:rPr>
      </w:pPr>
    </w:p>
    <w:p w14:paraId="5EDA5535" w14:textId="471CC828" w:rsidR="00F56BBA" w:rsidRPr="002A01E4" w:rsidRDefault="00573AE7" w:rsidP="00FB5EAF">
      <w:pPr>
        <w:pStyle w:val="Heading2"/>
        <w:spacing w:line="240" w:lineRule="auto"/>
        <w:rPr>
          <w:szCs w:val="24"/>
        </w:rPr>
      </w:pPr>
      <w:r w:rsidRPr="002A01E4">
        <w:rPr>
          <w:szCs w:val="24"/>
        </w:rPr>
        <w:t>Rubric</w:t>
      </w:r>
    </w:p>
    <w:p w14:paraId="1F5A36CD" w14:textId="1E992EF1" w:rsidR="00FE147B" w:rsidRPr="002A01E4" w:rsidRDefault="00254623" w:rsidP="00FB5EAF">
      <w:pPr>
        <w:contextualSpacing/>
      </w:pPr>
      <w:r w:rsidRPr="002A01E4">
        <w:t>A rubric is a scoring scale consisting of a set of criteria that describe what expectations are being assessed and/or evaluated. They also include descriptions of levels of quality used to evaluate student’s work or to guide them to desired performance levels.</w:t>
      </w:r>
    </w:p>
    <w:p w14:paraId="79DD6DA7" w14:textId="0693C12D" w:rsidR="00254623" w:rsidRPr="002A01E4" w:rsidRDefault="00254623" w:rsidP="00FB5EAF">
      <w:pPr>
        <w:pStyle w:val="NoSpacing"/>
        <w:spacing w:line="240" w:lineRule="auto"/>
        <w:rPr>
          <w:b/>
          <w:sz w:val="24"/>
        </w:rPr>
      </w:pPr>
      <w:r w:rsidRPr="002A01E4">
        <w:rPr>
          <w:sz w:val="24"/>
        </w:rPr>
        <w:t xml:space="preserve">Rubrics can be attached to assignments that specifically detail what is asked of them and the corresponding grades, large papers, or projects. Establishing grading standards for the Discussion Board can best be done through a rubric. Rubrics come in many shapes and sizes, and all dependent on your needs and expectations. </w:t>
      </w:r>
      <w:r w:rsidR="00724307" w:rsidRPr="002A01E4">
        <w:rPr>
          <w:sz w:val="24"/>
        </w:rPr>
        <w:t xml:space="preserve">Go to the </w:t>
      </w:r>
      <w:hyperlink r:id="rId20" w:history="1">
        <w:r w:rsidR="00724307" w:rsidRPr="002A01E4">
          <w:rPr>
            <w:rStyle w:val="Hyperlink"/>
            <w:rFonts w:cs="Times New Roman"/>
            <w:sz w:val="24"/>
          </w:rPr>
          <w:t>Faculty Center webpage</w:t>
        </w:r>
      </w:hyperlink>
      <w:r w:rsidR="00724307" w:rsidRPr="002A01E4">
        <w:rPr>
          <w:sz w:val="24"/>
        </w:rPr>
        <w:t xml:space="preserve"> to see samples of rubrics.</w:t>
      </w:r>
    </w:p>
    <w:p w14:paraId="3FAD2E90" w14:textId="77777777" w:rsidR="007B7F0D" w:rsidRDefault="007B7F0D" w:rsidP="00FB5EAF">
      <w:pPr>
        <w:pStyle w:val="Heading2"/>
        <w:spacing w:line="240" w:lineRule="auto"/>
        <w:contextualSpacing/>
        <w:rPr>
          <w:rFonts w:cs="Times New Roman"/>
          <w:szCs w:val="24"/>
        </w:rPr>
      </w:pPr>
    </w:p>
    <w:p w14:paraId="7C29C80D" w14:textId="60DAA9B3" w:rsidR="003B5F91" w:rsidRPr="002A01E4" w:rsidRDefault="003B5F91" w:rsidP="00FB5EAF">
      <w:pPr>
        <w:pStyle w:val="Heading2"/>
        <w:spacing w:line="240" w:lineRule="auto"/>
        <w:contextualSpacing/>
        <w:rPr>
          <w:rFonts w:cs="Times New Roman"/>
          <w:szCs w:val="24"/>
        </w:rPr>
      </w:pPr>
      <w:r w:rsidRPr="002A01E4">
        <w:rPr>
          <w:rFonts w:cs="Times New Roman"/>
          <w:szCs w:val="24"/>
        </w:rPr>
        <w:t>Course Policies</w:t>
      </w:r>
    </w:p>
    <w:p w14:paraId="174C0E4A" w14:textId="0F9406EF" w:rsidR="00C32500" w:rsidRPr="002A01E4" w:rsidRDefault="00C32500" w:rsidP="00FB5EAF">
      <w:pPr>
        <w:pStyle w:val="Heading3"/>
        <w:spacing w:line="240" w:lineRule="auto"/>
        <w:contextualSpacing/>
        <w:rPr>
          <w:rFonts w:cs="Times New Roman"/>
          <w:b w:val="0"/>
        </w:rPr>
      </w:pPr>
      <w:r w:rsidRPr="002A01E4">
        <w:rPr>
          <w:rFonts w:cs="Times New Roman"/>
        </w:rPr>
        <w:t>Attendance</w:t>
      </w:r>
      <w:r w:rsidR="00B01033" w:rsidRPr="002A01E4">
        <w:rPr>
          <w:rFonts w:cs="Times New Roman"/>
        </w:rPr>
        <w:t xml:space="preserve"> and</w:t>
      </w:r>
      <w:r w:rsidRPr="002A01E4">
        <w:rPr>
          <w:rFonts w:cs="Times New Roman"/>
        </w:rPr>
        <w:t xml:space="preserve"> Participation</w:t>
      </w:r>
    </w:p>
    <w:p w14:paraId="375B65B8" w14:textId="78516AF8" w:rsidR="009C0E64" w:rsidRPr="002A01E4" w:rsidRDefault="00C32500" w:rsidP="00FB5EAF">
      <w:pPr>
        <w:pStyle w:val="NoSpacing"/>
        <w:spacing w:line="240" w:lineRule="auto"/>
        <w:rPr>
          <w:sz w:val="24"/>
        </w:rPr>
      </w:pPr>
      <w:r w:rsidRPr="002A01E4">
        <w:rPr>
          <w:sz w:val="24"/>
        </w:rPr>
        <w:t xml:space="preserve">Describe your attendance policy. Describe the function of classroom participation within the course as well as your expectations for how students should participate. Explain whether participation is required </w:t>
      </w:r>
      <w:r w:rsidRPr="002A01E4">
        <w:rPr>
          <w:sz w:val="24"/>
        </w:rPr>
        <w:lastRenderedPageBreak/>
        <w:t xml:space="preserve">and how it will be assessed. </w:t>
      </w:r>
      <w:r w:rsidR="009C0E64" w:rsidRPr="002A01E4">
        <w:rPr>
          <w:sz w:val="24"/>
        </w:rPr>
        <w:t xml:space="preserve">Add anything specific here about your expectations for </w:t>
      </w:r>
      <w:r w:rsidR="00176CD2" w:rsidRPr="002A01E4">
        <w:rPr>
          <w:sz w:val="24"/>
        </w:rPr>
        <w:t>participating via</w:t>
      </w:r>
      <w:r w:rsidR="009C0E64" w:rsidRPr="002A01E4">
        <w:rPr>
          <w:sz w:val="24"/>
        </w:rPr>
        <w:t xml:space="preserve"> Zoom or other tech-related behaviors.</w:t>
      </w:r>
      <w:r w:rsidR="009C0E64" w:rsidRPr="002A01E4">
        <w:rPr>
          <w:color w:val="FF0000"/>
          <w:sz w:val="24"/>
        </w:rPr>
        <w:t xml:space="preserve"> </w:t>
      </w:r>
      <w:r w:rsidR="009C0E64" w:rsidRPr="002A01E4">
        <w:rPr>
          <w:sz w:val="24"/>
        </w:rPr>
        <w:t>Explain your policy regarding use of technology in the classroom (e.g., use of laptops, cell phones for note taking).</w:t>
      </w:r>
    </w:p>
    <w:p w14:paraId="5BCCF736" w14:textId="4CC4A337" w:rsidR="00C32500" w:rsidRPr="002A01E4" w:rsidRDefault="00C32500" w:rsidP="00FB5EAF">
      <w:pPr>
        <w:pStyle w:val="NoSpacing"/>
        <w:spacing w:line="240" w:lineRule="auto"/>
        <w:rPr>
          <w:b/>
          <w:i/>
          <w:sz w:val="24"/>
        </w:rPr>
      </w:pPr>
      <w:r w:rsidRPr="002A01E4">
        <w:rPr>
          <w:i/>
          <w:sz w:val="24"/>
        </w:rPr>
        <w:t>Example:</w:t>
      </w:r>
    </w:p>
    <w:p w14:paraId="361FF241" w14:textId="30BCDACA" w:rsidR="009C0E64" w:rsidRPr="002A01E4" w:rsidRDefault="00C32500" w:rsidP="00FB5EAF">
      <w:pPr>
        <w:contextualSpacing/>
        <w:jc w:val="both"/>
        <w:rPr>
          <w:i/>
        </w:rPr>
      </w:pPr>
      <w:r w:rsidRPr="002A01E4">
        <w:rPr>
          <w:i/>
        </w:rPr>
        <w:t>Discussion and participation are a major emphasis in this course. This means that it is your responsibility to come to class ready and willing to take part in group knowledge building. Your in-class participation grade will be primarily based upon the small group work and activities that we do in class. This grade will also reflect your level of investment in classroom discussion and how often you bring required materials to class. I will provide you with a provisional participation grade at three checkpoints during the semester.</w:t>
      </w:r>
    </w:p>
    <w:p w14:paraId="645421BE" w14:textId="77777777" w:rsidR="009C0E64" w:rsidRPr="002A01E4" w:rsidRDefault="009C0E64" w:rsidP="00FB5EAF">
      <w:pPr>
        <w:spacing w:after="240"/>
        <w:contextualSpacing/>
        <w:jc w:val="both"/>
        <w:rPr>
          <w:color w:val="000000" w:themeColor="text1"/>
        </w:rPr>
      </w:pPr>
    </w:p>
    <w:p w14:paraId="05B8938C" w14:textId="1FB7A3DB" w:rsidR="00305BB7" w:rsidRPr="002A01E4" w:rsidRDefault="009C0E64" w:rsidP="00FB5EAF">
      <w:pPr>
        <w:spacing w:after="240"/>
        <w:contextualSpacing/>
        <w:jc w:val="both"/>
        <w:rPr>
          <w:i/>
          <w:color w:val="000000" w:themeColor="text1"/>
        </w:rPr>
      </w:pPr>
      <w:r w:rsidRPr="002A01E4">
        <w:rPr>
          <w:i/>
          <w:color w:val="000000" w:themeColor="text1"/>
        </w:rPr>
        <w:t>Proofread and check the spelling before submitting a post in the Discussion Board or sending an email. While online communication is more relaxed, it is not careless communication. Doing a quick proof of your work before you send it may alleviate the need to clarify your posting and save you some time and potential embarrassment. Be aware of copyright and “fair use” law; do not plagiarize, and don’t forget to cite your information.</w:t>
      </w:r>
    </w:p>
    <w:p w14:paraId="5753B0C0" w14:textId="3CDACB40" w:rsidR="00266AF4" w:rsidRPr="002A01E4" w:rsidRDefault="00266AF4" w:rsidP="00FB5EAF">
      <w:pPr>
        <w:pStyle w:val="Heading3"/>
        <w:spacing w:line="240" w:lineRule="auto"/>
        <w:contextualSpacing/>
        <w:rPr>
          <w:rFonts w:cs="Times New Roman"/>
        </w:rPr>
      </w:pPr>
      <w:r w:rsidRPr="002A01E4">
        <w:rPr>
          <w:rFonts w:cs="Times New Roman"/>
        </w:rPr>
        <w:t>Penalty on Late Work</w:t>
      </w:r>
    </w:p>
    <w:p w14:paraId="4503575B" w14:textId="35BB356F" w:rsidR="00305BB7" w:rsidRPr="002A01E4" w:rsidRDefault="00305BB7" w:rsidP="00FB5EAF">
      <w:pPr>
        <w:pStyle w:val="NoSpacing"/>
        <w:spacing w:line="240" w:lineRule="auto"/>
        <w:rPr>
          <w:sz w:val="24"/>
        </w:rPr>
      </w:pPr>
      <w:r w:rsidRPr="002A01E4">
        <w:rPr>
          <w:sz w:val="24"/>
        </w:rPr>
        <w:t>Use this area to explain any consequences associated with turning in work past established due dates.</w:t>
      </w:r>
    </w:p>
    <w:p w14:paraId="3E67DA52" w14:textId="5BAA0298" w:rsidR="003657ED" w:rsidRPr="007B7F0D" w:rsidRDefault="00C55DC5" w:rsidP="007B7F0D">
      <w:pPr>
        <w:pStyle w:val="NoSpacing"/>
        <w:spacing w:line="240" w:lineRule="auto"/>
        <w:rPr>
          <w:sz w:val="24"/>
        </w:rPr>
      </w:pPr>
      <w:r w:rsidRPr="002A01E4">
        <w:rPr>
          <w:sz w:val="24"/>
          <w:highlight w:val="yellow"/>
        </w:rPr>
        <w:t>Consider providing students with a target due date with the flexibility of a few days before and after to support those students who encounter unexpected barriers to completion/submission.  Alternatively, add a flexible or sliding scale of consequences for late work.</w:t>
      </w:r>
      <w:r w:rsidRPr="002A01E4">
        <w:rPr>
          <w:sz w:val="24"/>
        </w:rPr>
        <w:t xml:space="preserve"> </w:t>
      </w:r>
    </w:p>
    <w:p w14:paraId="4BD71FFD" w14:textId="30B43A95" w:rsidR="00CD548E" w:rsidRPr="002A01E4" w:rsidRDefault="00CD548E" w:rsidP="00FB5EAF">
      <w:pPr>
        <w:pStyle w:val="Heading3"/>
        <w:spacing w:line="240" w:lineRule="auto"/>
        <w:contextualSpacing/>
        <w:rPr>
          <w:rFonts w:cs="Times New Roman"/>
        </w:rPr>
      </w:pPr>
      <w:r w:rsidRPr="002A01E4">
        <w:rPr>
          <w:rFonts w:cs="Times New Roman"/>
        </w:rPr>
        <w:t>Plagiarism</w:t>
      </w:r>
    </w:p>
    <w:p w14:paraId="594F5968" w14:textId="569FA215" w:rsidR="00305BB7" w:rsidRPr="007B7F0D" w:rsidRDefault="00305BB7" w:rsidP="007B7F0D">
      <w:pPr>
        <w:pStyle w:val="NoSpacing"/>
        <w:spacing w:line="240" w:lineRule="auto"/>
        <w:rPr>
          <w:sz w:val="24"/>
        </w:rPr>
      </w:pPr>
      <w:r w:rsidRPr="002A01E4">
        <w:rPr>
          <w:sz w:val="24"/>
        </w:rPr>
        <w:t xml:space="preserve">Use this area to address plagiarism in your subject area and any penalties associated with plagiarism. Refer students to the Academic Integrity Policy under the University Policy section of this syllabus. </w:t>
      </w:r>
    </w:p>
    <w:p w14:paraId="5D1D6D0C" w14:textId="0C757EBE" w:rsidR="0088602F" w:rsidRPr="002A01E4" w:rsidRDefault="0088602F" w:rsidP="00FB5EAF">
      <w:pPr>
        <w:pStyle w:val="Heading3"/>
        <w:spacing w:line="240" w:lineRule="auto"/>
        <w:rPr>
          <w:rFonts w:cs="Times New Roman"/>
          <w:b w:val="0"/>
          <w:i w:val="0"/>
        </w:rPr>
      </w:pPr>
      <w:r w:rsidRPr="002A01E4">
        <w:rPr>
          <w:rFonts w:cs="Times New Roman"/>
          <w:highlight w:val="yellow"/>
        </w:rPr>
        <w:t>Keys to Success in this Course</w:t>
      </w:r>
    </w:p>
    <w:p w14:paraId="27287A61" w14:textId="2784FB40" w:rsidR="0088602F" w:rsidRDefault="00FB2479" w:rsidP="00FB5EAF">
      <w:pPr>
        <w:rPr>
          <w:color w:val="767171" w:themeColor="background2" w:themeShade="80"/>
        </w:rPr>
      </w:pPr>
      <w:r w:rsidRPr="002A01E4">
        <w:rPr>
          <w:color w:val="767171" w:themeColor="background2" w:themeShade="80"/>
        </w:rPr>
        <w:t xml:space="preserve">Use this area to highlight what students can do to succeed in the course.  </w:t>
      </w:r>
      <w:r w:rsidR="00AC007F" w:rsidRPr="002A01E4">
        <w:rPr>
          <w:color w:val="767171" w:themeColor="background2" w:themeShade="80"/>
        </w:rPr>
        <w:t>Normalize the struggle that students may encounter in your course by using language such as “</w:t>
      </w:r>
      <w:r w:rsidR="00AC007F" w:rsidRPr="002A01E4">
        <w:rPr>
          <w:i/>
          <w:color w:val="767171" w:themeColor="background2" w:themeShade="80"/>
        </w:rPr>
        <w:t>Please keep in mind that we will be learning a lot of new information and addressing some novel concepts throughout the semester—and at times you are likely to struggle. Know that this is absolutely normal and even expected! But please don't struggle unproductively; use your fellow learners as a resource, reach out to me for help, and use our Learning Commons</w:t>
      </w:r>
      <w:r w:rsidR="00AC007F" w:rsidRPr="002A01E4">
        <w:rPr>
          <w:color w:val="767171" w:themeColor="background2" w:themeShade="80"/>
        </w:rPr>
        <w:t>.” Other i</w:t>
      </w:r>
      <w:r w:rsidRPr="002A01E4">
        <w:rPr>
          <w:color w:val="767171" w:themeColor="background2" w:themeShade="80"/>
        </w:rPr>
        <w:t>deas for this section include:</w:t>
      </w:r>
    </w:p>
    <w:p w14:paraId="33A78903" w14:textId="77777777" w:rsidR="002A01E4" w:rsidRPr="002A01E4" w:rsidRDefault="002A01E4" w:rsidP="00FB5EAF">
      <w:pPr>
        <w:rPr>
          <w:color w:val="767171" w:themeColor="background2" w:themeShade="80"/>
        </w:rPr>
      </w:pPr>
    </w:p>
    <w:p w14:paraId="5C5F449F" w14:textId="3BAB847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Be self-motivated and fully engaged in the course.</w:t>
      </w:r>
    </w:p>
    <w:p w14:paraId="4DD85D8E" w14:textId="5E07C241"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Approach the class with a desire to learn new things</w:t>
      </w:r>
    </w:p>
    <w:p w14:paraId="0089E99B" w14:textId="57D83CDC"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Actively participate in this course – aim to engage multiple times each week (if not daily) with the course materials and communications (announcements, discussions, etc). </w:t>
      </w:r>
    </w:p>
    <w:p w14:paraId="45D38AB1" w14:textId="2E499250"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Practice “Netiquette”; be polite and respectful when you communicate with your instructors and peers; always check your grammar and spelling; do not write in all caps (it feels like you're shouting) or exotic fonts (they may not show up on everyone's computer).</w:t>
      </w:r>
    </w:p>
    <w:p w14:paraId="5F7C88A8" w14:textId="5B49FDD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Set aside a specific time during the day to study and work on assignments for this course — one that fits your schedule. </w:t>
      </w:r>
    </w:p>
    <w:p w14:paraId="479390F6" w14:textId="6CA0CB93"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 xml:space="preserve">Develop your technology skills and use Pace University resources, including the Learning Commons and faculty office hours, for assistance. </w:t>
      </w:r>
    </w:p>
    <w:p w14:paraId="032D17D8" w14:textId="580CF71F" w:rsidR="00FB2479" w:rsidRPr="002A01E4" w:rsidRDefault="00FB2479" w:rsidP="00FB5EAF">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i/>
          <w:snapToGrid w:val="0"/>
        </w:rPr>
      </w:pPr>
      <w:r w:rsidRPr="002A01E4">
        <w:rPr>
          <w:rFonts w:cstheme="minorHAnsi"/>
          <w:i/>
          <w:snapToGrid w:val="0"/>
        </w:rPr>
        <w:t>Contact your instructor if you have any ideas, suggestions, or concerns about the course.</w:t>
      </w:r>
    </w:p>
    <w:p w14:paraId="6BD3D42D" w14:textId="6FAEC148" w:rsidR="0088602F" w:rsidRPr="002A01E4" w:rsidRDefault="0088602F" w:rsidP="00FB5EAF"/>
    <w:p w14:paraId="16F06DEA" w14:textId="04481A16" w:rsidR="002B2A0D" w:rsidRPr="002A01E4" w:rsidRDefault="002B2A0D" w:rsidP="00FB5EAF">
      <w:pPr>
        <w:pStyle w:val="Heading3"/>
        <w:spacing w:line="240" w:lineRule="auto"/>
        <w:rPr>
          <w:rFonts w:cs="Times New Roman"/>
        </w:rPr>
      </w:pPr>
      <w:r w:rsidRPr="002A01E4">
        <w:rPr>
          <w:rFonts w:cs="Times New Roman"/>
        </w:rPr>
        <w:t xml:space="preserve">Classroom Climate </w:t>
      </w:r>
    </w:p>
    <w:p w14:paraId="571B45AD" w14:textId="03D7CF8A" w:rsidR="00AC6E69" w:rsidRPr="002A01E4" w:rsidRDefault="002B2A0D" w:rsidP="00F055E4">
      <w:pPr>
        <w:pStyle w:val="NoSpacing"/>
        <w:spacing w:line="240" w:lineRule="auto"/>
        <w:rPr>
          <w:sz w:val="24"/>
        </w:rPr>
      </w:pPr>
      <w:r w:rsidRPr="002A01E4">
        <w:rPr>
          <w:sz w:val="24"/>
        </w:rPr>
        <w:t>Consider including ground rules for appropriate classroom interactions, as well as a clear statement of expectations that classroom interactions will remain civil, respectful, and supportive. Encourage students to speak with you, the department chair, or their advisors about any concerns they have about classroom dynamics and/or classroom climate. They can also contact Pace’s Chief Diversity Officer</w:t>
      </w:r>
      <w:r w:rsidR="00F055E4">
        <w:rPr>
          <w:sz w:val="24"/>
        </w:rPr>
        <w:t xml:space="preserve">, </w:t>
      </w:r>
      <w:r w:rsidR="00F055E4" w:rsidRPr="00F055E4">
        <w:rPr>
          <w:sz w:val="24"/>
        </w:rPr>
        <w:t>Dr. Stephanie Akunvabey</w:t>
      </w:r>
      <w:r w:rsidR="00F055E4">
        <w:rPr>
          <w:sz w:val="24"/>
        </w:rPr>
        <w:t xml:space="preserve">at </w:t>
      </w:r>
      <w:hyperlink r:id="rId21" w:history="1">
        <w:r w:rsidR="00F055E4" w:rsidRPr="007A1BD9">
          <w:rPr>
            <w:rStyle w:val="Hyperlink"/>
            <w:sz w:val="24"/>
          </w:rPr>
          <w:t>sakunvabey@pace.edu</w:t>
        </w:r>
      </w:hyperlink>
      <w:r w:rsidR="00F055E4">
        <w:rPr>
          <w:sz w:val="24"/>
        </w:rPr>
        <w:t>.</w:t>
      </w:r>
    </w:p>
    <w:p w14:paraId="6C3E4F80" w14:textId="4B38A4E8" w:rsidR="002B2A0D" w:rsidRPr="002A01E4" w:rsidRDefault="002B2A0D" w:rsidP="00FB5EAF">
      <w:pPr>
        <w:pStyle w:val="NoSpacing"/>
        <w:spacing w:line="240" w:lineRule="auto"/>
        <w:rPr>
          <w:i/>
          <w:sz w:val="24"/>
        </w:rPr>
      </w:pPr>
      <w:r w:rsidRPr="002A01E4">
        <w:rPr>
          <w:i/>
          <w:sz w:val="24"/>
        </w:rPr>
        <w:t>Example:</w:t>
      </w:r>
      <w:r w:rsidRPr="002A01E4">
        <w:rPr>
          <w:i/>
          <w:color w:val="000000" w:themeColor="text1"/>
          <w:sz w:val="24"/>
        </w:rPr>
        <w:t xml:space="preserve"> </w:t>
      </w:r>
    </w:p>
    <w:p w14:paraId="286D64D9" w14:textId="5191A51D" w:rsidR="002B2A0D" w:rsidRPr="002A01E4" w:rsidRDefault="00AC6E69" w:rsidP="00FB5EAF">
      <w:pPr>
        <w:rPr>
          <w:i/>
          <w:color w:val="000000" w:themeColor="text1"/>
        </w:rPr>
      </w:pPr>
      <w:r w:rsidRPr="002A01E4">
        <w:rPr>
          <w:i/>
        </w:rPr>
        <w:t xml:space="preserve">Our Pace community benefits from the richly unique experiences and individual diversity each of us bring. Intellectual growth and development happen when we engage in free and open discourse that challenges our own assumptions and beliefs. Together we all have the responsibility to create and maintain an environment where differences are respected and valued. To that end, we will challenge all manifestations of bias and discrimination to maintain a climate of mutual respect and civility. </w:t>
      </w:r>
    </w:p>
    <w:p w14:paraId="286222BC" w14:textId="526C51D5" w:rsidR="00D901B5" w:rsidRPr="002A01E4" w:rsidRDefault="002B2A0D" w:rsidP="00FB5EAF">
      <w:pPr>
        <w:spacing w:after="240"/>
        <w:contextualSpacing/>
        <w:jc w:val="both"/>
        <w:rPr>
          <w:i/>
          <w:color w:val="000000" w:themeColor="text1"/>
        </w:rPr>
      </w:pPr>
      <w:r w:rsidRPr="002A01E4">
        <w:rPr>
          <w:i/>
          <w:color w:val="000000" w:themeColor="text1"/>
        </w:rPr>
        <w:t xml:space="preserve">Whether you are </w:t>
      </w:r>
      <w:r w:rsidRPr="002A01E4">
        <w:rPr>
          <w:i/>
        </w:rPr>
        <w:t xml:space="preserve">learning in an online or on campus environment, the same expectations of courtesy and conduct apply. All classroom interactions should remain civil, respectful, and supportive. If you disagree with someone, aim to acknowledge your disagreement in a respectful way. Try responding with a question to open up further </w:t>
      </w:r>
      <w:r w:rsidRPr="002A01E4">
        <w:rPr>
          <w:i/>
          <w:color w:val="000000" w:themeColor="text1"/>
        </w:rPr>
        <w:t xml:space="preserve">discussion (e.g., I’m not sure that I understand your point of view. Can you say more?). </w:t>
      </w:r>
      <w:r w:rsidRPr="002A01E4">
        <w:rPr>
          <w:i/>
          <w:color w:val="000000" w:themeColor="text1"/>
          <w:highlight w:val="yellow"/>
        </w:rPr>
        <w:t>When working online, choose your words carefully. It’s easy for someone to misinterpret your meaning when they can’t see your expressions or hear the tone of your voice.</w:t>
      </w:r>
      <w:r w:rsidRPr="002A01E4">
        <w:rPr>
          <w:i/>
          <w:color w:val="000000" w:themeColor="text1"/>
        </w:rPr>
        <w:t xml:space="preserve"> </w:t>
      </w:r>
      <w:r w:rsidRPr="002A01E4">
        <w:rPr>
          <w:i/>
          <w:color w:val="000000" w:themeColor="text1"/>
          <w:highlight w:val="yellow"/>
        </w:rPr>
        <w:t>Be careful when using sarcasm and humor. Without face-to-face communication, your comments may be misinterpreted.</w:t>
      </w:r>
    </w:p>
    <w:p w14:paraId="7E17F16B" w14:textId="13F50071" w:rsidR="0020795A" w:rsidRPr="007B7F0D" w:rsidRDefault="0020795A" w:rsidP="007B7F0D">
      <w:pPr>
        <w:pStyle w:val="Heading3"/>
        <w:spacing w:line="240" w:lineRule="auto"/>
        <w:contextualSpacing/>
        <w:rPr>
          <w:rFonts w:cs="Times New Roman"/>
        </w:rPr>
      </w:pPr>
      <w:r w:rsidRPr="007B7F0D">
        <w:rPr>
          <w:rFonts w:cs="Times New Roman"/>
        </w:rPr>
        <w:t>Course Schedule</w:t>
      </w:r>
    </w:p>
    <w:p w14:paraId="0299D5BF" w14:textId="30D07691" w:rsidR="00A470A1" w:rsidRPr="002A01E4" w:rsidRDefault="00A470A1" w:rsidP="00FB5EAF">
      <w:pPr>
        <w:pStyle w:val="NoSpacing"/>
        <w:spacing w:line="240" w:lineRule="auto"/>
        <w:rPr>
          <w:sz w:val="24"/>
        </w:rPr>
      </w:pPr>
      <w:r w:rsidRPr="002A01E4">
        <w:rPr>
          <w:sz w:val="24"/>
        </w:rPr>
        <w:t>When creating a course schedule:</w:t>
      </w:r>
    </w:p>
    <w:p w14:paraId="1CFEA778" w14:textId="132EB9C7" w:rsidR="00266AF4" w:rsidRPr="002A01E4" w:rsidRDefault="00266AF4" w:rsidP="00FB5EAF">
      <w:pPr>
        <w:pStyle w:val="NoSpacing"/>
        <w:numPr>
          <w:ilvl w:val="0"/>
          <w:numId w:val="17"/>
        </w:numPr>
        <w:spacing w:line="240" w:lineRule="auto"/>
        <w:rPr>
          <w:sz w:val="24"/>
        </w:rPr>
      </w:pPr>
      <w:r w:rsidRPr="002A01E4">
        <w:rPr>
          <w:sz w:val="24"/>
        </w:rPr>
        <w:t>List class sessions by topic title, month, and day; include a brief description (optional).</w:t>
      </w:r>
    </w:p>
    <w:p w14:paraId="706B5532" w14:textId="77777777" w:rsidR="00266AF4" w:rsidRPr="002A01E4" w:rsidRDefault="00266AF4" w:rsidP="00FB5EAF">
      <w:pPr>
        <w:pStyle w:val="NoSpacing"/>
        <w:numPr>
          <w:ilvl w:val="0"/>
          <w:numId w:val="17"/>
        </w:numPr>
        <w:spacing w:line="240" w:lineRule="auto"/>
        <w:rPr>
          <w:sz w:val="24"/>
        </w:rPr>
      </w:pPr>
      <w:r w:rsidRPr="002A01E4">
        <w:rPr>
          <w:sz w:val="24"/>
        </w:rPr>
        <w:t>Specify reading and other preparation for each class session.</w:t>
      </w:r>
    </w:p>
    <w:p w14:paraId="60B05E9E" w14:textId="77777777" w:rsidR="00266AF4" w:rsidRPr="002A01E4" w:rsidRDefault="00266AF4" w:rsidP="00FB5EAF">
      <w:pPr>
        <w:pStyle w:val="NoSpacing"/>
        <w:numPr>
          <w:ilvl w:val="0"/>
          <w:numId w:val="17"/>
        </w:numPr>
        <w:spacing w:line="240" w:lineRule="auto"/>
        <w:rPr>
          <w:sz w:val="24"/>
        </w:rPr>
      </w:pPr>
      <w:r w:rsidRPr="002A01E4">
        <w:rPr>
          <w:sz w:val="24"/>
        </w:rPr>
        <w:t>Note activities that go beyond the usual lecture/discussion format, i.e., case discussions, group exercises, presentations, experiential exercises, etc.</w:t>
      </w:r>
    </w:p>
    <w:p w14:paraId="692AAC30" w14:textId="77777777" w:rsidR="00266AF4" w:rsidRPr="002A01E4" w:rsidRDefault="00266AF4" w:rsidP="00FB5EAF">
      <w:pPr>
        <w:pStyle w:val="NoSpacing"/>
        <w:numPr>
          <w:ilvl w:val="0"/>
          <w:numId w:val="17"/>
        </w:numPr>
        <w:spacing w:line="240" w:lineRule="auto"/>
        <w:rPr>
          <w:sz w:val="24"/>
        </w:rPr>
      </w:pPr>
      <w:r w:rsidRPr="002A01E4">
        <w:rPr>
          <w:sz w:val="24"/>
        </w:rPr>
        <w:t>Clearly list assignments on their due dates.</w:t>
      </w:r>
    </w:p>
    <w:p w14:paraId="0933DC90" w14:textId="77777777" w:rsidR="00A470A1" w:rsidRPr="002A01E4" w:rsidRDefault="00266AF4" w:rsidP="00FB5EAF">
      <w:pPr>
        <w:pStyle w:val="NoSpacing"/>
        <w:numPr>
          <w:ilvl w:val="0"/>
          <w:numId w:val="17"/>
        </w:numPr>
        <w:spacing w:line="240" w:lineRule="auto"/>
        <w:rPr>
          <w:sz w:val="24"/>
        </w:rPr>
      </w:pPr>
      <w:r w:rsidRPr="002A01E4">
        <w:rPr>
          <w:sz w:val="24"/>
        </w:rPr>
        <w:t>Highlight tests, quizzes, and examinations by class session. Use </w:t>
      </w:r>
      <w:r w:rsidRPr="002A01E4">
        <w:rPr>
          <w:b/>
          <w:bCs/>
          <w:sz w:val="24"/>
        </w:rPr>
        <w:t>bold face</w:t>
      </w:r>
      <w:r w:rsidRPr="002A01E4">
        <w:rPr>
          <w:sz w:val="24"/>
        </w:rPr>
        <w:t> to make them stand out.</w:t>
      </w:r>
    </w:p>
    <w:p w14:paraId="251C90A5" w14:textId="02B7158E" w:rsidR="00266AF4" w:rsidRPr="002A01E4" w:rsidRDefault="00A470A1" w:rsidP="00FB5EAF">
      <w:pPr>
        <w:pStyle w:val="NoSpacing"/>
        <w:numPr>
          <w:ilvl w:val="0"/>
          <w:numId w:val="17"/>
        </w:numPr>
        <w:spacing w:line="240" w:lineRule="auto"/>
        <w:rPr>
          <w:sz w:val="24"/>
        </w:rPr>
      </w:pPr>
      <w:r w:rsidRPr="002A01E4">
        <w:rPr>
          <w:sz w:val="24"/>
          <w:highlight w:val="yellow"/>
        </w:rPr>
        <w:t>Create Alt Text and Description in Table Properties to make it accessible</w:t>
      </w:r>
      <w:r w:rsidR="00960E03" w:rsidRPr="002A01E4">
        <w:rPr>
          <w:sz w:val="24"/>
        </w:rPr>
        <w:t>.</w:t>
      </w:r>
    </w:p>
    <w:p w14:paraId="47FB193C" w14:textId="77777777" w:rsidR="00E72A80" w:rsidRPr="002A01E4" w:rsidRDefault="00E72A80" w:rsidP="00FB5EAF"/>
    <w:p w14:paraId="14C4EFF9" w14:textId="77777777" w:rsidR="00F56BBA" w:rsidRPr="002A01E4" w:rsidRDefault="00F56BBA" w:rsidP="00FB5EAF">
      <w:pPr>
        <w:ind w:left="720"/>
        <w:contextualSpacing/>
        <w:rPr>
          <w:i/>
          <w:color w:val="595959" w:themeColor="text1" w:themeTint="A6"/>
        </w:rPr>
      </w:pPr>
    </w:p>
    <w:tbl>
      <w:tblPr>
        <w:tblStyle w:val="TableGrid"/>
        <w:tblW w:w="0" w:type="auto"/>
        <w:tblCellMar>
          <w:top w:w="72" w:type="dxa"/>
          <w:left w:w="72" w:type="dxa"/>
          <w:bottom w:w="72" w:type="dxa"/>
          <w:right w:w="72" w:type="dxa"/>
        </w:tblCellMar>
        <w:tblLook w:val="04A0" w:firstRow="1" w:lastRow="0" w:firstColumn="1" w:lastColumn="0" w:noHBand="0" w:noVBand="1"/>
        <w:tblCaption w:val="Course Schedule"/>
        <w:tblDescription w:val="Schedule of exams, assignments, readings, etc."/>
      </w:tblPr>
      <w:tblGrid>
        <w:gridCol w:w="1255"/>
        <w:gridCol w:w="2430"/>
        <w:gridCol w:w="2970"/>
        <w:gridCol w:w="2695"/>
      </w:tblGrid>
      <w:tr w:rsidR="00446C87" w:rsidRPr="002A01E4" w14:paraId="7F4E0109" w14:textId="77777777" w:rsidTr="002A6C3D">
        <w:tc>
          <w:tcPr>
            <w:tcW w:w="1255" w:type="dxa"/>
          </w:tcPr>
          <w:p w14:paraId="53E5D04C" w14:textId="6E7F5672" w:rsidR="00266AF4" w:rsidRPr="002A01E4" w:rsidRDefault="00CD548E" w:rsidP="00FB5EAF">
            <w:pPr>
              <w:ind w:left="35"/>
              <w:contextualSpacing/>
              <w:rPr>
                <w:b/>
                <w:bCs/>
                <w:color w:val="000000" w:themeColor="text1"/>
              </w:rPr>
            </w:pPr>
            <w:r w:rsidRPr="002A01E4">
              <w:rPr>
                <w:b/>
                <w:bCs/>
                <w:color w:val="000000" w:themeColor="text1"/>
              </w:rPr>
              <w:t xml:space="preserve">Due </w:t>
            </w:r>
            <w:r w:rsidR="00266AF4" w:rsidRPr="002A01E4">
              <w:rPr>
                <w:b/>
                <w:bCs/>
                <w:color w:val="000000" w:themeColor="text1"/>
              </w:rPr>
              <w:t>Date</w:t>
            </w:r>
          </w:p>
        </w:tc>
        <w:tc>
          <w:tcPr>
            <w:tcW w:w="2430" w:type="dxa"/>
          </w:tcPr>
          <w:p w14:paraId="3274E2F4" w14:textId="77777777" w:rsidR="00266AF4" w:rsidRPr="002A01E4" w:rsidRDefault="00266AF4" w:rsidP="00FB5EAF">
            <w:pPr>
              <w:ind w:left="167"/>
              <w:contextualSpacing/>
              <w:rPr>
                <w:b/>
                <w:bCs/>
                <w:color w:val="000000" w:themeColor="text1"/>
              </w:rPr>
            </w:pPr>
            <w:r w:rsidRPr="002A01E4">
              <w:rPr>
                <w:b/>
                <w:bCs/>
                <w:color w:val="000000" w:themeColor="text1"/>
              </w:rPr>
              <w:t>Topic</w:t>
            </w:r>
          </w:p>
        </w:tc>
        <w:tc>
          <w:tcPr>
            <w:tcW w:w="2970" w:type="dxa"/>
          </w:tcPr>
          <w:p w14:paraId="49338155" w14:textId="77777777" w:rsidR="00266AF4" w:rsidRPr="002A01E4" w:rsidRDefault="00266AF4" w:rsidP="00FB5EAF">
            <w:pPr>
              <w:ind w:left="168"/>
              <w:contextualSpacing/>
              <w:rPr>
                <w:b/>
                <w:bCs/>
                <w:color w:val="000000" w:themeColor="text1"/>
              </w:rPr>
            </w:pPr>
            <w:r w:rsidRPr="002A01E4">
              <w:rPr>
                <w:b/>
                <w:bCs/>
                <w:color w:val="000000" w:themeColor="text1"/>
              </w:rPr>
              <w:t>Readings</w:t>
            </w:r>
          </w:p>
        </w:tc>
        <w:tc>
          <w:tcPr>
            <w:tcW w:w="2695" w:type="dxa"/>
          </w:tcPr>
          <w:p w14:paraId="57F579C9" w14:textId="77777777" w:rsidR="00266AF4" w:rsidRPr="002A01E4" w:rsidRDefault="00266AF4" w:rsidP="00FB5EAF">
            <w:pPr>
              <w:ind w:left="158"/>
              <w:contextualSpacing/>
              <w:rPr>
                <w:b/>
                <w:bCs/>
                <w:color w:val="000000" w:themeColor="text1"/>
              </w:rPr>
            </w:pPr>
            <w:r w:rsidRPr="002A01E4">
              <w:rPr>
                <w:b/>
                <w:bCs/>
                <w:color w:val="000000" w:themeColor="text1"/>
              </w:rPr>
              <w:t>Assignments &amp; Notes</w:t>
            </w:r>
          </w:p>
        </w:tc>
      </w:tr>
      <w:tr w:rsidR="00446C87" w:rsidRPr="002A01E4" w14:paraId="28D5DDF3" w14:textId="77777777" w:rsidTr="002A6C3D">
        <w:trPr>
          <w:trHeight w:val="485"/>
        </w:trPr>
        <w:tc>
          <w:tcPr>
            <w:tcW w:w="1255" w:type="dxa"/>
          </w:tcPr>
          <w:p w14:paraId="5D30B49F" w14:textId="77777777" w:rsidR="00266AF4" w:rsidRPr="002A01E4" w:rsidRDefault="00266AF4" w:rsidP="00FB5EAF">
            <w:pPr>
              <w:contextualSpacing/>
              <w:rPr>
                <w:color w:val="000000" w:themeColor="text1"/>
              </w:rPr>
            </w:pPr>
          </w:p>
        </w:tc>
        <w:tc>
          <w:tcPr>
            <w:tcW w:w="2430" w:type="dxa"/>
          </w:tcPr>
          <w:p w14:paraId="308E156C" w14:textId="77777777" w:rsidR="00266AF4" w:rsidRPr="002A01E4" w:rsidRDefault="00266AF4" w:rsidP="00FB5EAF">
            <w:pPr>
              <w:contextualSpacing/>
              <w:rPr>
                <w:color w:val="000000" w:themeColor="text1"/>
              </w:rPr>
            </w:pPr>
          </w:p>
        </w:tc>
        <w:tc>
          <w:tcPr>
            <w:tcW w:w="2970" w:type="dxa"/>
          </w:tcPr>
          <w:p w14:paraId="55D8AC05" w14:textId="77777777" w:rsidR="00266AF4" w:rsidRPr="002A01E4" w:rsidRDefault="00266AF4" w:rsidP="00FB5EAF">
            <w:pPr>
              <w:contextualSpacing/>
              <w:rPr>
                <w:color w:val="000000" w:themeColor="text1"/>
              </w:rPr>
            </w:pPr>
          </w:p>
        </w:tc>
        <w:tc>
          <w:tcPr>
            <w:tcW w:w="2695" w:type="dxa"/>
          </w:tcPr>
          <w:p w14:paraId="744C2935" w14:textId="77777777" w:rsidR="00266AF4" w:rsidRPr="002A01E4" w:rsidRDefault="00266AF4" w:rsidP="00FB5EAF">
            <w:pPr>
              <w:contextualSpacing/>
              <w:rPr>
                <w:color w:val="000000" w:themeColor="text1"/>
              </w:rPr>
            </w:pPr>
          </w:p>
        </w:tc>
      </w:tr>
      <w:tr w:rsidR="00446C87" w:rsidRPr="002A01E4" w14:paraId="755D2C9D" w14:textId="77777777" w:rsidTr="002A6C3D">
        <w:trPr>
          <w:trHeight w:val="422"/>
        </w:trPr>
        <w:tc>
          <w:tcPr>
            <w:tcW w:w="1255" w:type="dxa"/>
          </w:tcPr>
          <w:p w14:paraId="286A920E" w14:textId="77777777" w:rsidR="00266AF4" w:rsidRPr="002A01E4" w:rsidRDefault="00266AF4" w:rsidP="00FB5EAF">
            <w:pPr>
              <w:contextualSpacing/>
              <w:rPr>
                <w:color w:val="000000" w:themeColor="text1"/>
              </w:rPr>
            </w:pPr>
          </w:p>
        </w:tc>
        <w:tc>
          <w:tcPr>
            <w:tcW w:w="2430" w:type="dxa"/>
          </w:tcPr>
          <w:p w14:paraId="1B71E852" w14:textId="77777777" w:rsidR="00266AF4" w:rsidRPr="002A01E4" w:rsidRDefault="00266AF4" w:rsidP="00FB5EAF">
            <w:pPr>
              <w:contextualSpacing/>
              <w:rPr>
                <w:color w:val="000000" w:themeColor="text1"/>
              </w:rPr>
            </w:pPr>
          </w:p>
        </w:tc>
        <w:tc>
          <w:tcPr>
            <w:tcW w:w="2970" w:type="dxa"/>
          </w:tcPr>
          <w:p w14:paraId="7BEA6555" w14:textId="77777777" w:rsidR="00266AF4" w:rsidRPr="002A01E4" w:rsidRDefault="00266AF4" w:rsidP="00FB5EAF">
            <w:pPr>
              <w:contextualSpacing/>
              <w:rPr>
                <w:color w:val="000000" w:themeColor="text1"/>
              </w:rPr>
            </w:pPr>
          </w:p>
        </w:tc>
        <w:tc>
          <w:tcPr>
            <w:tcW w:w="2695" w:type="dxa"/>
          </w:tcPr>
          <w:p w14:paraId="6A3E5C05" w14:textId="77777777" w:rsidR="00266AF4" w:rsidRPr="002A01E4" w:rsidRDefault="00266AF4" w:rsidP="00FB5EAF">
            <w:pPr>
              <w:contextualSpacing/>
              <w:rPr>
                <w:color w:val="000000" w:themeColor="text1"/>
              </w:rPr>
            </w:pPr>
          </w:p>
        </w:tc>
      </w:tr>
      <w:tr w:rsidR="00446C87" w:rsidRPr="002A01E4" w14:paraId="73F44216" w14:textId="77777777" w:rsidTr="002A6C3D">
        <w:trPr>
          <w:trHeight w:val="494"/>
        </w:trPr>
        <w:tc>
          <w:tcPr>
            <w:tcW w:w="1255" w:type="dxa"/>
          </w:tcPr>
          <w:p w14:paraId="09EA4111" w14:textId="77777777" w:rsidR="00266AF4" w:rsidRPr="002A01E4" w:rsidRDefault="00266AF4" w:rsidP="00FB5EAF">
            <w:pPr>
              <w:contextualSpacing/>
              <w:rPr>
                <w:color w:val="000000" w:themeColor="text1"/>
              </w:rPr>
            </w:pPr>
          </w:p>
        </w:tc>
        <w:tc>
          <w:tcPr>
            <w:tcW w:w="2430" w:type="dxa"/>
          </w:tcPr>
          <w:p w14:paraId="7ACED083" w14:textId="77777777" w:rsidR="00266AF4" w:rsidRPr="002A01E4" w:rsidRDefault="00266AF4" w:rsidP="00FB5EAF">
            <w:pPr>
              <w:contextualSpacing/>
              <w:rPr>
                <w:color w:val="000000" w:themeColor="text1"/>
              </w:rPr>
            </w:pPr>
          </w:p>
        </w:tc>
        <w:tc>
          <w:tcPr>
            <w:tcW w:w="2970" w:type="dxa"/>
          </w:tcPr>
          <w:p w14:paraId="6B22194A" w14:textId="77777777" w:rsidR="00266AF4" w:rsidRPr="002A01E4" w:rsidRDefault="00266AF4" w:rsidP="00FB5EAF">
            <w:pPr>
              <w:contextualSpacing/>
              <w:rPr>
                <w:color w:val="000000" w:themeColor="text1"/>
              </w:rPr>
            </w:pPr>
          </w:p>
        </w:tc>
        <w:tc>
          <w:tcPr>
            <w:tcW w:w="2695" w:type="dxa"/>
          </w:tcPr>
          <w:p w14:paraId="163114B6" w14:textId="77777777" w:rsidR="00266AF4" w:rsidRPr="002A01E4" w:rsidRDefault="00266AF4" w:rsidP="00FB5EAF">
            <w:pPr>
              <w:contextualSpacing/>
              <w:rPr>
                <w:color w:val="000000" w:themeColor="text1"/>
              </w:rPr>
            </w:pPr>
          </w:p>
        </w:tc>
      </w:tr>
    </w:tbl>
    <w:p w14:paraId="08FCE059" w14:textId="77777777" w:rsidR="007B7F0D" w:rsidRDefault="007B7F0D" w:rsidP="00FB5EAF">
      <w:pPr>
        <w:pStyle w:val="Heading2"/>
        <w:spacing w:line="240" w:lineRule="auto"/>
        <w:contextualSpacing/>
        <w:rPr>
          <w:rFonts w:cs="Times New Roman"/>
          <w:szCs w:val="24"/>
        </w:rPr>
      </w:pPr>
    </w:p>
    <w:p w14:paraId="7A220A8F" w14:textId="1558C150" w:rsidR="0020795A" w:rsidRPr="007B7F0D" w:rsidRDefault="005D4847" w:rsidP="00FB5EAF">
      <w:pPr>
        <w:pStyle w:val="Heading2"/>
        <w:spacing w:line="240" w:lineRule="auto"/>
        <w:contextualSpacing/>
        <w:rPr>
          <w:rFonts w:cs="Times New Roman"/>
          <w:szCs w:val="24"/>
        </w:rPr>
      </w:pPr>
      <w:r w:rsidRPr="007B7F0D">
        <w:rPr>
          <w:rFonts w:cs="Times New Roman"/>
          <w:szCs w:val="24"/>
        </w:rPr>
        <w:t>University Policies</w:t>
      </w:r>
      <w:r w:rsidR="002440F9" w:rsidRPr="007B7F0D">
        <w:rPr>
          <w:rFonts w:cs="Times New Roman"/>
          <w:szCs w:val="24"/>
        </w:rPr>
        <w:t xml:space="preserve"> and Resources</w:t>
      </w:r>
    </w:p>
    <w:p w14:paraId="6157AD5D" w14:textId="660BF533" w:rsidR="002440F9" w:rsidRPr="002A01E4" w:rsidRDefault="000D3E60" w:rsidP="00FB5EAF">
      <w:pPr>
        <w:pStyle w:val="Heading3"/>
        <w:spacing w:line="240" w:lineRule="auto"/>
        <w:contextualSpacing/>
        <w:rPr>
          <w:rFonts w:cs="Times New Roman"/>
          <w:b w:val="0"/>
        </w:rPr>
      </w:pPr>
      <w:r w:rsidRPr="002A01E4">
        <w:rPr>
          <w:rFonts w:cs="Times New Roman"/>
        </w:rPr>
        <w:t>Academic Integrity</w:t>
      </w:r>
    </w:p>
    <w:p w14:paraId="6C8A957E" w14:textId="6507B86C" w:rsidR="0095444C" w:rsidRPr="002A01E4" w:rsidRDefault="00FB52B1" w:rsidP="00FB5EAF">
      <w:r w:rsidRPr="002A01E4">
        <w:t>Students in this course are required to adhere to Pace University's </w:t>
      </w:r>
      <w:hyperlink r:id="rId22" w:history="1">
        <w:r w:rsidRPr="002A01E4">
          <w:rPr>
            <w:rStyle w:val="Hyperlink"/>
          </w:rPr>
          <w:t>Academic In</w:t>
        </w:r>
        <w:r w:rsidRPr="002A01E4">
          <w:rPr>
            <w:rStyle w:val="Hyperlink"/>
          </w:rPr>
          <w:t>t</w:t>
        </w:r>
        <w:r w:rsidRPr="002A01E4">
          <w:rPr>
            <w:rStyle w:val="Hyperlink"/>
          </w:rPr>
          <w:t>egrity Cod</w:t>
        </w:r>
        <w:r w:rsidR="00091F8B" w:rsidRPr="002A01E4">
          <w:rPr>
            <w:rStyle w:val="Hyperlink"/>
          </w:rPr>
          <w:t>e (PDF)</w:t>
        </w:r>
      </w:hyperlink>
      <w:r w:rsidR="00091F8B" w:rsidRPr="002A01E4">
        <w:t xml:space="preserve"> </w:t>
      </w:r>
      <w:r w:rsidR="00F345B5" w:rsidRPr="002A01E4">
        <w:t>, which</w:t>
      </w:r>
      <w:r w:rsidRPr="002A01E4">
        <w:t xml:space="preserve"> supports honesty and ethical conduct in the educational process. It educates students about what constitutes academic misconduct, helps to deter cheating and plagiarism, and provides a procedure</w:t>
      </w:r>
      <w:r w:rsidR="00FE147B" w:rsidRPr="002A01E4">
        <w:t xml:space="preserve"> for handling cases of academic misconduct. Students are </w:t>
      </w:r>
      <w:r w:rsidRPr="002A01E4">
        <w:t xml:space="preserve">expected to be familiar with the Code, which can be found </w:t>
      </w:r>
      <w:r w:rsidR="00E14C50" w:rsidRPr="002A01E4">
        <w:t>in</w:t>
      </w:r>
      <w:r w:rsidRPr="002A01E4">
        <w:t xml:space="preserve"> </w:t>
      </w:r>
      <w:hyperlink r:id="rId23" w:history="1">
        <w:r w:rsidRPr="002A01E4">
          <w:rPr>
            <w:rStyle w:val="Hyperlink"/>
          </w:rPr>
          <w:t>Policies</w:t>
        </w:r>
        <w:r w:rsidR="006B5F40" w:rsidRPr="002A01E4">
          <w:rPr>
            <w:rStyle w:val="Hyperlink"/>
          </w:rPr>
          <w:t xml:space="preserve"> and Procedures</w:t>
        </w:r>
      </w:hyperlink>
      <w:r w:rsidRPr="002A01E4">
        <w:t>. Individual schools and programs may have additional standards of academic integrity. Students are responsible for familiarizing themselves with the policies of the schools, programs, and courses in which they are enrolled. </w:t>
      </w:r>
      <w:r w:rsidR="0095444C" w:rsidRPr="002A01E4">
        <w:t xml:space="preserve"> </w:t>
      </w:r>
    </w:p>
    <w:p w14:paraId="5DF1F0D5" w14:textId="67AE0178" w:rsidR="0095444C" w:rsidRPr="002A01E4" w:rsidRDefault="0095444C" w:rsidP="00FB5EAF">
      <w:pPr>
        <w:pStyle w:val="NoSpacing"/>
        <w:spacing w:line="240" w:lineRule="auto"/>
        <w:contextualSpacing/>
        <w:rPr>
          <w:rFonts w:cs="Times New Roman"/>
          <w:sz w:val="24"/>
        </w:rPr>
      </w:pPr>
      <w:r w:rsidRPr="002A01E4">
        <w:rPr>
          <w:rFonts w:cs="Times New Roman"/>
          <w:sz w:val="24"/>
        </w:rPr>
        <w:t xml:space="preserve">Instructions for faculty, a paper about best practices, and the form for reporting integrity policy violations are posted on the </w:t>
      </w:r>
      <w:r w:rsidR="004208A5" w:rsidRPr="002A01E4">
        <w:rPr>
          <w:rFonts w:cs="Times New Roman"/>
          <w:sz w:val="24"/>
        </w:rPr>
        <w:t>Provost's webpage</w:t>
      </w:r>
      <w:r w:rsidR="0048798D" w:rsidRPr="002A01E4">
        <w:rPr>
          <w:rStyle w:val="Hyperlink"/>
          <w:rFonts w:cs="Times New Roman"/>
          <w:color w:val="auto"/>
          <w:sz w:val="24"/>
          <w:u w:val="none"/>
        </w:rPr>
        <w:t xml:space="preserve"> </w:t>
      </w:r>
      <w:r w:rsidR="0048798D" w:rsidRPr="002A01E4">
        <w:rPr>
          <w:rStyle w:val="Hyperlink"/>
          <w:rFonts w:cs="Times New Roman"/>
          <w:color w:val="404040" w:themeColor="text1" w:themeTint="BF"/>
          <w:sz w:val="24"/>
          <w:u w:val="none"/>
        </w:rPr>
        <w:t>under “</w:t>
      </w:r>
      <w:hyperlink r:id="rId24" w:history="1">
        <w:r w:rsidR="0048798D" w:rsidRPr="002A01E4">
          <w:rPr>
            <w:rStyle w:val="Hyperlink"/>
            <w:rFonts w:cs="Times New Roman"/>
            <w:sz w:val="24"/>
          </w:rPr>
          <w:t>Academic Policies and Forms</w:t>
        </w:r>
      </w:hyperlink>
      <w:r w:rsidRPr="002A01E4">
        <w:rPr>
          <w:rFonts w:cs="Times New Roman"/>
          <w:sz w:val="24"/>
        </w:rPr>
        <w:t>.</w:t>
      </w:r>
      <w:r w:rsidR="0048798D" w:rsidRPr="002A01E4">
        <w:rPr>
          <w:rFonts w:cs="Times New Roman"/>
          <w:sz w:val="24"/>
        </w:rPr>
        <w:t>”</w:t>
      </w:r>
      <w:r w:rsidRPr="002A01E4">
        <w:rPr>
          <w:rFonts w:cs="Times New Roman"/>
          <w:sz w:val="24"/>
        </w:rPr>
        <w:t> Reporting forms should be sent to the Chairs of the Academic Conduct Committee on each campus.</w:t>
      </w:r>
    </w:p>
    <w:p w14:paraId="4E95B202" w14:textId="62C9D4B2" w:rsidR="00A801C4" w:rsidRPr="002A01E4" w:rsidRDefault="00A801C4" w:rsidP="00FB5EAF">
      <w:pPr>
        <w:pStyle w:val="Heading3"/>
        <w:spacing w:line="240" w:lineRule="auto"/>
        <w:contextualSpacing/>
        <w:rPr>
          <w:rFonts w:cs="Times New Roman"/>
          <w:b w:val="0"/>
        </w:rPr>
      </w:pPr>
      <w:r w:rsidRPr="002A01E4">
        <w:rPr>
          <w:rFonts w:cs="Times New Roman"/>
        </w:rPr>
        <w:t xml:space="preserve">Learning </w:t>
      </w:r>
      <w:r w:rsidR="00255532" w:rsidRPr="002A01E4">
        <w:rPr>
          <w:rFonts w:cs="Times New Roman"/>
          <w:bCs/>
        </w:rPr>
        <w:t>Commons</w:t>
      </w:r>
    </w:p>
    <w:p w14:paraId="1688EF73" w14:textId="554DC12A" w:rsidR="00255532" w:rsidRPr="002A01E4" w:rsidRDefault="00255532" w:rsidP="00FB5EAF">
      <w:hyperlink r:id="rId25" w:history="1">
        <w:r w:rsidRPr="002A01E4">
          <w:rPr>
            <w:rStyle w:val="Hyperlink"/>
          </w:rPr>
          <w:t>The Learning Commons</w:t>
        </w:r>
      </w:hyperlink>
      <w:r w:rsidRPr="002A01E4">
        <w:t xml:space="preserve"> uses an array of programs and a holistic approach to assist students with academic skills and content knowledge. We are dedicated to developing independent learners through purposeful interactions with trained, well-qualified peer and professional staff. Services offered:</w:t>
      </w:r>
    </w:p>
    <w:p w14:paraId="1E56C7F3" w14:textId="77777777" w:rsidR="00255532" w:rsidRPr="002A01E4" w:rsidRDefault="00255532" w:rsidP="00FB5EAF">
      <w:pPr>
        <w:pStyle w:val="ListParagraph"/>
        <w:numPr>
          <w:ilvl w:val="0"/>
          <w:numId w:val="20"/>
        </w:numPr>
        <w:spacing w:line="240" w:lineRule="auto"/>
      </w:pPr>
      <w:r w:rsidRPr="002A01E4">
        <w:t>Content Support Services including, content tutoring, exam review sessions, &amp; content preparation/support workshops</w:t>
      </w:r>
    </w:p>
    <w:p w14:paraId="02417F76" w14:textId="77777777" w:rsidR="00255532" w:rsidRPr="002A01E4" w:rsidRDefault="00255532" w:rsidP="00FB5EAF">
      <w:pPr>
        <w:pStyle w:val="ListParagraph"/>
        <w:numPr>
          <w:ilvl w:val="0"/>
          <w:numId w:val="20"/>
        </w:numPr>
        <w:spacing w:line="240" w:lineRule="auto"/>
      </w:pPr>
      <w:r w:rsidRPr="002A01E4">
        <w:t>Academic Skills Services including small group peer mentoring, academic skills workshops, and individual academic development</w:t>
      </w:r>
    </w:p>
    <w:p w14:paraId="316B4C49" w14:textId="0A881C64" w:rsidR="00FB5EAF" w:rsidRPr="007B7F0D" w:rsidRDefault="00255532" w:rsidP="00FB5EAF">
      <w:pPr>
        <w:pStyle w:val="ListParagraph"/>
        <w:numPr>
          <w:ilvl w:val="0"/>
          <w:numId w:val="20"/>
        </w:numPr>
        <w:spacing w:line="240" w:lineRule="auto"/>
      </w:pPr>
      <w:r w:rsidRPr="002A01E4">
        <w:t>Writing Support Services including, writing tutoring &amp; writing preparation/support workshops</w:t>
      </w:r>
    </w:p>
    <w:p w14:paraId="1BB75517" w14:textId="77777777" w:rsidR="00FB5EAF" w:rsidRPr="00FB5EAF" w:rsidRDefault="00FB5EAF" w:rsidP="007B7F0D">
      <w:pPr>
        <w:pStyle w:val="NormalWeb"/>
        <w:spacing w:before="160" w:beforeAutospacing="0" w:after="120" w:afterAutospacing="0" w:line="240" w:lineRule="auto"/>
        <w:rPr>
          <w:rStyle w:val="Emphasis"/>
          <w:b/>
          <w:bCs/>
        </w:rPr>
      </w:pPr>
      <w:r w:rsidRPr="00FB5EAF">
        <w:rPr>
          <w:rStyle w:val="Emphasis"/>
          <w:b/>
          <w:bCs/>
          <w:color w:val="0E101A"/>
        </w:rPr>
        <w:t>Public Health</w:t>
      </w:r>
    </w:p>
    <w:p w14:paraId="5F6891F6" w14:textId="2AB36EA9" w:rsidR="00FB5EAF" w:rsidRPr="00FB5EAF" w:rsidRDefault="00FB5EAF" w:rsidP="00FB5EAF">
      <w:pPr>
        <w:pStyle w:val="NormalWeb"/>
        <w:spacing w:before="0" w:beforeAutospacing="0" w:after="0" w:afterAutospacing="0" w:line="240" w:lineRule="auto"/>
        <w:rPr>
          <w:color w:val="0E101A"/>
        </w:rPr>
      </w:pPr>
      <w:r w:rsidRPr="00FB5EAF">
        <w:rPr>
          <w:rStyle w:val="Emphasis"/>
          <w:i w:val="0"/>
          <w:iCs w:val="0"/>
          <w:color w:val="0E101A"/>
        </w:rPr>
        <w:t>Public health information and policies for the campus community continue to be available for the Pace community</w:t>
      </w:r>
      <w:r w:rsidR="006A17B2">
        <w:rPr>
          <w:rStyle w:val="Emphasis"/>
          <w:i w:val="0"/>
          <w:iCs w:val="0"/>
          <w:color w:val="0E101A"/>
        </w:rPr>
        <w:t xml:space="preserve">, </w:t>
      </w:r>
      <w:r w:rsidR="002C4C56">
        <w:rPr>
          <w:rStyle w:val="Emphasis"/>
          <w:i w:val="0"/>
          <w:iCs w:val="0"/>
          <w:color w:val="0E101A"/>
        </w:rPr>
        <w:t xml:space="preserve">please see the College of Health Profession’s page on </w:t>
      </w:r>
      <w:hyperlink r:id="rId26" w:history="1">
        <w:r w:rsidR="002C4C56" w:rsidRPr="002C4C56">
          <w:rPr>
            <w:rStyle w:val="Hyperlink"/>
          </w:rPr>
          <w:t>Respiratory Virus Guid</w:t>
        </w:r>
        <w:r w:rsidR="002C4C56">
          <w:rPr>
            <w:rStyle w:val="Hyperlink"/>
          </w:rPr>
          <w:t>ance</w:t>
        </w:r>
        <w:r w:rsidRPr="002C4C56">
          <w:rPr>
            <w:rStyle w:val="Hyperlink"/>
          </w:rPr>
          <w:t>.</w:t>
        </w:r>
      </w:hyperlink>
      <w:r w:rsidRPr="00FB5EAF">
        <w:rPr>
          <w:rStyle w:val="Emphasis"/>
          <w:i w:val="0"/>
          <w:iCs w:val="0"/>
          <w:color w:val="0E101A"/>
        </w:rPr>
        <w:t xml:space="preserve"> Pace recommends everyone continue to take steps to protect not only themselves but their colleagues, friends, and the campus by practicing good hand hygiene, staying home if you are sick, being up to date on vaccinations and boosters, and wearing a mask indoors when recommended by the CDC. </w:t>
      </w:r>
    </w:p>
    <w:p w14:paraId="49B469E7" w14:textId="77777777" w:rsidR="00FB5EAF" w:rsidRPr="00FB5EAF" w:rsidRDefault="00FB5EAF" w:rsidP="00FB5EAF">
      <w:pPr>
        <w:pStyle w:val="NormalWeb"/>
        <w:spacing w:before="0" w:beforeAutospacing="0" w:after="0" w:afterAutospacing="0" w:line="240" w:lineRule="auto"/>
        <w:rPr>
          <w:color w:val="0E101A"/>
        </w:rPr>
      </w:pPr>
    </w:p>
    <w:p w14:paraId="71CB6102" w14:textId="0FD714B6" w:rsidR="00FB5EAF" w:rsidRPr="007B7F0D" w:rsidRDefault="00FB5EAF" w:rsidP="007B7F0D">
      <w:pPr>
        <w:pStyle w:val="NormalWeb"/>
        <w:spacing w:before="0" w:beforeAutospacing="0" w:after="0" w:afterAutospacing="0" w:line="240" w:lineRule="auto"/>
        <w:rPr>
          <w:color w:val="0E101A"/>
        </w:rPr>
      </w:pPr>
      <w:r w:rsidRPr="00FB5EAF">
        <w:rPr>
          <w:rStyle w:val="Emphasis"/>
          <w:i w:val="0"/>
          <w:iCs w:val="0"/>
          <w:color w:val="0E101A"/>
        </w:rPr>
        <w:t>Pace University remains a mask-friendly community where mask use is always encouraged and supported. You may choose to wear a face mask, but they are not required outside of sick visits to healthcare settings. </w:t>
      </w:r>
    </w:p>
    <w:p w14:paraId="2384E61C" w14:textId="08653BE5" w:rsidR="00444B5C" w:rsidRPr="002A01E4" w:rsidRDefault="00444B5C" w:rsidP="00FB5EAF">
      <w:pPr>
        <w:pStyle w:val="Heading3"/>
        <w:spacing w:line="240" w:lineRule="auto"/>
        <w:contextualSpacing/>
        <w:rPr>
          <w:rFonts w:cs="Times New Roman"/>
          <w:b w:val="0"/>
        </w:rPr>
      </w:pPr>
      <w:r w:rsidRPr="002A01E4">
        <w:rPr>
          <w:rFonts w:cs="Times New Roman"/>
        </w:rPr>
        <w:t>Procedure for Students Who Wish to Obtain Reasonable Accommodations for a Course:</w:t>
      </w:r>
    </w:p>
    <w:p w14:paraId="33F39D1A" w14:textId="77777777" w:rsidR="00DA0D0D" w:rsidRPr="002A01E4" w:rsidRDefault="00DA0D0D" w:rsidP="00FB5EAF">
      <w:pPr>
        <w:spacing w:after="120"/>
      </w:pPr>
      <w:r w:rsidRPr="002A01E4">
        <w:t>The same rigorous admission and academic standards apply to students with and without a disability. In order to support the continued success of students with disabilities, the University prohibits discrimination on the basis of disability and is committed to providing equal access for students with disabilities to its facilities, programs, and activities. The University's commitment to equal educational opportunities for students with disabilities includes providing reasonable accommodations for the needs of students with disabilities.</w:t>
      </w:r>
    </w:p>
    <w:p w14:paraId="3A3A5827" w14:textId="0AC86891" w:rsidR="00DA0D0D" w:rsidRDefault="00DA0D0D" w:rsidP="00FB5EAF">
      <w:pPr>
        <w:spacing w:after="120"/>
      </w:pPr>
      <w:r w:rsidRPr="002A01E4">
        <w:t xml:space="preserve">To request an accommodation for a qualifying disability, a student must self-identify and register with the </w:t>
      </w:r>
      <w:hyperlink r:id="rId27" w:history="1">
        <w:r w:rsidR="003064BE" w:rsidRPr="002A01E4">
          <w:rPr>
            <w:rStyle w:val="Hyperlink"/>
          </w:rPr>
          <w:t>Student A</w:t>
        </w:r>
        <w:r w:rsidR="003064BE" w:rsidRPr="002A01E4">
          <w:rPr>
            <w:rStyle w:val="Hyperlink"/>
          </w:rPr>
          <w:t>c</w:t>
        </w:r>
        <w:r w:rsidR="003064BE" w:rsidRPr="002A01E4">
          <w:rPr>
            <w:rStyle w:val="Hyperlink"/>
          </w:rPr>
          <w:t>cessibility Services Office (SAS)</w:t>
        </w:r>
      </w:hyperlink>
      <w:r w:rsidR="003064BE" w:rsidRPr="002A01E4">
        <w:t xml:space="preserve"> </w:t>
      </w:r>
      <w:r w:rsidRPr="002A01E4">
        <w:t xml:space="preserve">for </w:t>
      </w:r>
      <w:r w:rsidR="003064BE" w:rsidRPr="002A01E4">
        <w:t>their</w:t>
      </w:r>
      <w:r w:rsidRPr="002A01E4">
        <w:t xml:space="preserve"> campus.  Student Accessibility Services is housed in the Counseling Center on both the New York City and Pleasantville campuses. Stude</w:t>
      </w:r>
      <w:r w:rsidRPr="002A01E4">
        <w:rPr>
          <w:color w:val="000000" w:themeColor="text1"/>
        </w:rPr>
        <w:t>nt Accessibility Services for the New York City campus may be contacted at (212) 346-1526</w:t>
      </w:r>
      <w:r w:rsidR="007877BD" w:rsidRPr="002A01E4">
        <w:rPr>
          <w:color w:val="000000" w:themeColor="text1"/>
        </w:rPr>
        <w:t>, (212) 346-1199</w:t>
      </w:r>
      <w:r w:rsidRPr="002A01E4">
        <w:rPr>
          <w:color w:val="000000" w:themeColor="text1"/>
        </w:rPr>
        <w:t xml:space="preserve"> or </w:t>
      </w:r>
      <w:r w:rsidR="007877BD" w:rsidRPr="002A01E4">
        <w:rPr>
          <w:color w:val="000000" w:themeColor="text1"/>
        </w:rPr>
        <w:t>161 William St, 10</w:t>
      </w:r>
      <w:r w:rsidR="007877BD" w:rsidRPr="002A01E4">
        <w:rPr>
          <w:color w:val="000000" w:themeColor="text1"/>
          <w:vertAlign w:val="superscript"/>
        </w:rPr>
        <w:t>th</w:t>
      </w:r>
      <w:r w:rsidR="007877BD" w:rsidRPr="002A01E4">
        <w:rPr>
          <w:color w:val="000000" w:themeColor="text1"/>
        </w:rPr>
        <w:t xml:space="preserve"> Flr</w:t>
      </w:r>
      <w:r w:rsidRPr="002A01E4">
        <w:rPr>
          <w:color w:val="000000" w:themeColor="text1"/>
        </w:rPr>
        <w:t xml:space="preserve">. Student Accessibility Services for the Westchester campuses may be </w:t>
      </w:r>
      <w:r w:rsidRPr="002A01E4">
        <w:rPr>
          <w:color w:val="000000" w:themeColor="text1"/>
        </w:rPr>
        <w:lastRenderedPageBreak/>
        <w:t>contacted at (914) 773-3710</w:t>
      </w:r>
      <w:r w:rsidR="007877BD" w:rsidRPr="002A01E4">
        <w:rPr>
          <w:color w:val="000000" w:themeColor="text1"/>
        </w:rPr>
        <w:t>, (914) 773 -3201</w:t>
      </w:r>
      <w:r w:rsidRPr="002A01E4">
        <w:rPr>
          <w:color w:val="000000" w:themeColor="text1"/>
        </w:rPr>
        <w:t xml:space="preserve"> or the Administration Center, 861 Bedford Road, Pleasantville. No one, including faculty, is au</w:t>
      </w:r>
      <w:r w:rsidRPr="002A01E4">
        <w:t>thorized to evaluate the need and arrange for an accommodation except the Student Accessibility Services staff. Moreover, no one, including faculty, is authorized to contact Student Accessibility Services on behalf of a student.</w:t>
      </w:r>
    </w:p>
    <w:p w14:paraId="6C706E20" w14:textId="3B6B802E" w:rsidR="0095444C" w:rsidRPr="002A01E4" w:rsidRDefault="00F055E4" w:rsidP="007B7F0D">
      <w:pPr>
        <w:spacing w:after="120"/>
      </w:pPr>
      <w:r>
        <w:t xml:space="preserve">To request an accommodation for a pregnancy or a pregnancy-related condition, a student must self-identify and contact Bernard Dufresne, the University’s </w:t>
      </w:r>
      <w:hyperlink r:id="rId28" w:history="1">
        <w:r w:rsidRPr="00F055E4">
          <w:rPr>
            <w:rStyle w:val="Hyperlink"/>
          </w:rPr>
          <w:t>Title IX Coordinator</w:t>
        </w:r>
      </w:hyperlink>
      <w:r>
        <w:t xml:space="preserve">, at </w:t>
      </w:r>
      <w:hyperlink r:id="rId29" w:history="1">
        <w:r w:rsidRPr="00F055E4">
          <w:rPr>
            <w:rStyle w:val="Hyperlink"/>
          </w:rPr>
          <w:t>bdufresne@pace.edu</w:t>
        </w:r>
      </w:hyperlink>
      <w:r>
        <w:t xml:space="preserve">. For more information, please visit the </w:t>
      </w:r>
      <w:r w:rsidRPr="00A86831">
        <w:t xml:space="preserve">University’s </w:t>
      </w:r>
      <w:hyperlink r:id="rId30" w:history="1">
        <w:r w:rsidRPr="00F055E4">
          <w:rPr>
            <w:rStyle w:val="Hyperlink"/>
          </w:rPr>
          <w:t>Pregnancy Adjustments and Accommodations for Students</w:t>
        </w:r>
      </w:hyperlink>
      <w:r>
        <w:t xml:space="preserve"> webpage.</w:t>
      </w:r>
    </w:p>
    <w:p w14:paraId="655331E6" w14:textId="4EFD74A3" w:rsidR="00266AF4" w:rsidRPr="002A01E4" w:rsidRDefault="00266AF4" w:rsidP="00FB5EAF">
      <w:pPr>
        <w:pStyle w:val="Heading3"/>
        <w:spacing w:line="240" w:lineRule="auto"/>
        <w:contextualSpacing/>
        <w:rPr>
          <w:rFonts w:cs="Times New Roman"/>
          <w:b w:val="0"/>
        </w:rPr>
      </w:pPr>
      <w:r w:rsidRPr="002A01E4">
        <w:rPr>
          <w:rFonts w:cs="Times New Roman"/>
        </w:rPr>
        <w:t xml:space="preserve">Technological </w:t>
      </w:r>
      <w:r w:rsidR="00CD548E" w:rsidRPr="002A01E4">
        <w:rPr>
          <w:rFonts w:cs="Times New Roman"/>
        </w:rPr>
        <w:t>Resources</w:t>
      </w:r>
      <w:r w:rsidRPr="002A01E4">
        <w:rPr>
          <w:rFonts w:cs="Times New Roman"/>
        </w:rPr>
        <w:t>:</w:t>
      </w:r>
    </w:p>
    <w:p w14:paraId="43AE3E77" w14:textId="551E9EC8" w:rsidR="00266AF4" w:rsidRPr="002A01E4" w:rsidRDefault="009D0A6E" w:rsidP="00FB5EAF">
      <w:pPr>
        <w:pStyle w:val="ListParagraph"/>
        <w:numPr>
          <w:ilvl w:val="0"/>
          <w:numId w:val="18"/>
        </w:numPr>
        <w:spacing w:line="240" w:lineRule="auto"/>
        <w:contextualSpacing w:val="0"/>
        <w:rPr>
          <w:b/>
          <w:bCs/>
          <w:color w:val="000000" w:themeColor="text1"/>
        </w:rPr>
      </w:pPr>
      <w:r w:rsidRPr="002A01E4">
        <w:rPr>
          <w:color w:val="000000" w:themeColor="text1"/>
        </w:rPr>
        <w:t>L</w:t>
      </w:r>
      <w:r w:rsidR="00266AF4" w:rsidRPr="002A01E4">
        <w:rPr>
          <w:color w:val="000000" w:themeColor="text1"/>
        </w:rPr>
        <w:t xml:space="preserve">ist of all </w:t>
      </w:r>
      <w:hyperlink r:id="rId31" w:history="1">
        <w:r w:rsidR="00266AF4" w:rsidRPr="002A01E4">
          <w:rPr>
            <w:rStyle w:val="Hyperlink"/>
          </w:rPr>
          <w:t>Pace Information Technology Services</w:t>
        </w:r>
      </w:hyperlink>
      <w:r w:rsidR="00266AF4" w:rsidRPr="002A01E4">
        <w:rPr>
          <w:color w:val="000000" w:themeColor="text1"/>
        </w:rPr>
        <w:t xml:space="preserve">. </w:t>
      </w:r>
    </w:p>
    <w:p w14:paraId="728824B1" w14:textId="50B7B54E" w:rsidR="008B2A1D" w:rsidRPr="002A01E4" w:rsidRDefault="00266AF4" w:rsidP="00FB5EAF">
      <w:pPr>
        <w:pStyle w:val="ListParagraph"/>
        <w:numPr>
          <w:ilvl w:val="0"/>
          <w:numId w:val="18"/>
        </w:numPr>
        <w:spacing w:line="240" w:lineRule="auto"/>
        <w:contextualSpacing w:val="0"/>
        <w:rPr>
          <w:b/>
          <w:bCs/>
          <w:color w:val="000000" w:themeColor="text1"/>
        </w:rPr>
      </w:pPr>
      <w:r w:rsidRPr="002A01E4">
        <w:rPr>
          <w:color w:val="000000" w:themeColor="text1"/>
        </w:rPr>
        <w:t xml:space="preserve">For assistance with a technological concern contact the Pace Helpdesk at </w:t>
      </w:r>
      <w:r w:rsidR="00A5736D" w:rsidRPr="002A01E4">
        <w:rPr>
          <w:color w:val="000000" w:themeColor="text1"/>
        </w:rPr>
        <w:t>(</w:t>
      </w:r>
      <w:r w:rsidRPr="002A01E4">
        <w:rPr>
          <w:color w:val="000000" w:themeColor="text1"/>
        </w:rPr>
        <w:t>914</w:t>
      </w:r>
      <w:r w:rsidR="00A5736D" w:rsidRPr="002A01E4">
        <w:rPr>
          <w:color w:val="000000" w:themeColor="text1"/>
        </w:rPr>
        <w:t xml:space="preserve">) </w:t>
      </w:r>
      <w:r w:rsidRPr="002A01E4">
        <w:rPr>
          <w:color w:val="000000" w:themeColor="text1"/>
        </w:rPr>
        <w:t xml:space="preserve">773-3648 or create a </w:t>
      </w:r>
      <w:hyperlink r:id="rId32" w:history="1">
        <w:r w:rsidR="00830B43" w:rsidRPr="002A01E4">
          <w:rPr>
            <w:rStyle w:val="Hyperlink"/>
          </w:rPr>
          <w:t>help desk ticket</w:t>
        </w:r>
      </w:hyperlink>
      <w:r w:rsidRPr="002A01E4">
        <w:rPr>
          <w:color w:val="000000" w:themeColor="text1"/>
        </w:rPr>
        <w:t>.</w:t>
      </w:r>
    </w:p>
    <w:p w14:paraId="32362AA5" w14:textId="6C33E223" w:rsidR="00305BB7" w:rsidRPr="00FB5EAF" w:rsidRDefault="00A801C4" w:rsidP="00FB5EAF">
      <w:pPr>
        <w:pStyle w:val="ListParagraph"/>
        <w:numPr>
          <w:ilvl w:val="0"/>
          <w:numId w:val="18"/>
        </w:numPr>
        <w:spacing w:line="240" w:lineRule="auto"/>
        <w:contextualSpacing w:val="0"/>
        <w:rPr>
          <w:rStyle w:val="Hyperlink"/>
          <w:b/>
          <w:bCs/>
          <w:color w:val="000000" w:themeColor="text1"/>
          <w:u w:val="none"/>
        </w:rPr>
      </w:pPr>
      <w:r w:rsidRPr="002A01E4">
        <w:rPr>
          <w:color w:val="000000" w:themeColor="text1"/>
        </w:rPr>
        <w:t xml:space="preserve">Visit the </w:t>
      </w:r>
      <w:hyperlink r:id="rId33" w:history="1">
        <w:r w:rsidRPr="002A01E4">
          <w:rPr>
            <w:rStyle w:val="Hyperlink"/>
          </w:rPr>
          <w:t>Learning Remotely website</w:t>
        </w:r>
      </w:hyperlink>
    </w:p>
    <w:p w14:paraId="41DA0CB2" w14:textId="77777777" w:rsidR="00FB5EAF" w:rsidRPr="002A01E4" w:rsidRDefault="00FB5EAF" w:rsidP="00FB5EAF">
      <w:pPr>
        <w:pStyle w:val="Heading3"/>
        <w:spacing w:line="240" w:lineRule="auto"/>
      </w:pPr>
      <w:r w:rsidRPr="002A01E4">
        <w:rPr>
          <w:rStyle w:val="Strong"/>
          <w:b/>
          <w:bCs w:val="0"/>
        </w:rPr>
        <w:t>Appropriate Use Policy for Information Technology</w:t>
      </w:r>
      <w:r w:rsidRPr="002A01E4">
        <w:t>:</w:t>
      </w:r>
    </w:p>
    <w:p w14:paraId="6525DD2E" w14:textId="77777777" w:rsidR="00FB5EAF" w:rsidRPr="002A01E4" w:rsidRDefault="00FB5EAF" w:rsidP="00FB5EAF">
      <w:pPr>
        <w:pStyle w:val="NoSpacing"/>
        <w:spacing w:after="0" w:line="240" w:lineRule="auto"/>
        <w:rPr>
          <w:rFonts w:cs="Times New Roman"/>
          <w:b/>
          <w:i/>
          <w:sz w:val="24"/>
        </w:rPr>
      </w:pPr>
      <w:r w:rsidRPr="002A01E4">
        <w:rPr>
          <w:rFonts w:cs="Times New Roman"/>
          <w:sz w:val="24"/>
        </w:rPr>
        <w:t>Pace endorses the following statement on software and intellectual rights distributed by EDUCAUSE, the non-profit consortium of colleges and universities, committed to the use and management of information technology in higher education. The statement reads:</w:t>
      </w:r>
    </w:p>
    <w:p w14:paraId="78A329B7" w14:textId="77777777" w:rsidR="00FB5EAF" w:rsidRPr="002A01E4" w:rsidRDefault="00FB5EAF" w:rsidP="00FB5EAF">
      <w:pPr>
        <w:shd w:val="clear" w:color="auto" w:fill="FFFFFF"/>
        <w:spacing w:after="240"/>
        <w:ind w:left="600"/>
        <w:contextualSpacing/>
      </w:pPr>
      <w:r w:rsidRPr="002A01E4">
        <w:rPr>
          <w:bCs/>
        </w:rPr>
        <w:t>Respect for intellectual labor and creativity is vital to academic discourse and enterprise. This principle applies to work of all authors and publishers in all media.  It encompasses respect for the right to acknowledgment, right to privacy and right to determine the form, manner and terms of publication and distribution.</w:t>
      </w:r>
    </w:p>
    <w:p w14:paraId="268442EC" w14:textId="77777777" w:rsidR="00FB5EAF" w:rsidRPr="002A01E4" w:rsidRDefault="00FB5EAF" w:rsidP="00FB5EAF">
      <w:pPr>
        <w:shd w:val="clear" w:color="auto" w:fill="FFFFFF"/>
        <w:spacing w:after="240"/>
        <w:ind w:left="600"/>
        <w:contextualSpacing/>
        <w:rPr>
          <w:bCs/>
        </w:rPr>
      </w:pPr>
    </w:p>
    <w:p w14:paraId="3B0831E0" w14:textId="77777777" w:rsidR="00FB5EAF" w:rsidRDefault="00FB5EAF" w:rsidP="00FB5EAF">
      <w:pPr>
        <w:shd w:val="clear" w:color="auto" w:fill="FFFFFF"/>
        <w:spacing w:after="240"/>
        <w:ind w:left="600"/>
        <w:contextualSpacing/>
        <w:rPr>
          <w:bCs/>
        </w:rPr>
      </w:pPr>
      <w:r w:rsidRPr="002A01E4">
        <w:rPr>
          <w:bCs/>
        </w:rPr>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46E5ECE6" w14:textId="77777777" w:rsidR="00D901E8" w:rsidRDefault="00D901E8" w:rsidP="00D901E8">
      <w:pPr>
        <w:shd w:val="clear" w:color="auto" w:fill="FFFFFF"/>
        <w:spacing w:after="240"/>
        <w:contextualSpacing/>
        <w:rPr>
          <w:bCs/>
          <w:i/>
          <w:iCs/>
        </w:rPr>
      </w:pPr>
    </w:p>
    <w:p w14:paraId="100DD952" w14:textId="5971FF15" w:rsidR="00D901E8" w:rsidRDefault="00D901E8" w:rsidP="00D901E8">
      <w:pPr>
        <w:shd w:val="clear" w:color="auto" w:fill="FFFFFF"/>
        <w:spacing w:after="240"/>
        <w:contextualSpacing/>
        <w:rPr>
          <w:b/>
          <w:i/>
          <w:iCs/>
        </w:rPr>
      </w:pPr>
      <w:r w:rsidRPr="00D901E8">
        <w:rPr>
          <w:b/>
          <w:i/>
          <w:iCs/>
        </w:rPr>
        <w:t xml:space="preserve">Library </w:t>
      </w:r>
      <w:r>
        <w:rPr>
          <w:b/>
          <w:i/>
          <w:iCs/>
        </w:rPr>
        <w:t>Resources:</w:t>
      </w:r>
    </w:p>
    <w:p w14:paraId="3B1021FD" w14:textId="77777777" w:rsidR="00D901E8" w:rsidRPr="00D901E8" w:rsidRDefault="00D901E8" w:rsidP="00D901E8">
      <w:pPr>
        <w:shd w:val="clear" w:color="auto" w:fill="FFFFFF"/>
        <w:spacing w:after="240"/>
        <w:contextualSpacing/>
        <w:rPr>
          <w:bCs/>
        </w:rPr>
      </w:pPr>
      <w:r w:rsidRPr="00D901E8">
        <w:rPr>
          <w:bCs/>
        </w:rPr>
        <w:t>Students should use Pace Library resources for research projects and are encouraged to consult with a librarian at the start of your research. Research is made easier with the help of trained librarians who can streamline the process, making research and citation help less overwhelming. In the library you will find group and quiet study spaces, books to borrow or use in the library, printers, desktop computers, laptops and calculators to borrow, and in-person research help from knowledgeable librarians.   </w:t>
      </w:r>
    </w:p>
    <w:p w14:paraId="69829ABA" w14:textId="27CB5A87" w:rsidR="00D901E8" w:rsidRPr="00D901E8" w:rsidRDefault="00D901E8" w:rsidP="00D901E8">
      <w:pPr>
        <w:shd w:val="clear" w:color="auto" w:fill="FFFFFF"/>
        <w:spacing w:after="240"/>
        <w:contextualSpacing/>
        <w:rPr>
          <w:bCs/>
        </w:rPr>
      </w:pPr>
      <w:r w:rsidRPr="00D901E8">
        <w:rPr>
          <w:bCs/>
        </w:rPr>
        <w:t>On the library home page (</w:t>
      </w:r>
      <w:hyperlink r:id="rId34" w:tooltip="Original URL: http://library.pace.edu/. Click or tap if you trust this link." w:history="1">
        <w:r w:rsidRPr="00D901E8">
          <w:rPr>
            <w:rStyle w:val="Hyperlink"/>
            <w:bCs/>
          </w:rPr>
          <w:t>library.pace.edu</w:t>
        </w:r>
      </w:hyperlink>
      <w:r w:rsidRPr="00D901E8">
        <w:rPr>
          <w:bCs/>
        </w:rPr>
        <w:t>) you’ll find ebooks, nearly 200 research and article </w:t>
      </w:r>
      <w:hyperlink r:id="rId35" w:tooltip="Original URL: https://libguides.pace.edu/az.php. Click or tap if you trust this link." w:history="1">
        <w:r w:rsidRPr="00D901E8">
          <w:rPr>
            <w:rStyle w:val="Hyperlink"/>
            <w:bCs/>
          </w:rPr>
          <w:t>databases</w:t>
        </w:r>
      </w:hyperlink>
      <w:r w:rsidRPr="00D901E8">
        <w:rPr>
          <w:bCs/>
        </w:rPr>
        <w:t>, </w:t>
      </w:r>
      <w:hyperlink r:id="rId36" w:tooltip="Original URL: https://libguides.pace.edu/. Click or tap if you trust this link." w:history="1">
        <w:r w:rsidRPr="00D901E8">
          <w:rPr>
            <w:rStyle w:val="Hyperlink"/>
            <w:bCs/>
          </w:rPr>
          <w:t>research guides</w:t>
        </w:r>
      </w:hyperlink>
      <w:r w:rsidRPr="00D901E8">
        <w:rPr>
          <w:bCs/>
        </w:rPr>
        <w:t> and virtual support from librarians through the </w:t>
      </w:r>
      <w:hyperlink r:id="rId37" w:tooltip="Original URL: https://asklibrary.pace.edu/. Click or tap if you trust this link." w:history="1">
        <w:r w:rsidRPr="00D901E8">
          <w:rPr>
            <w:rStyle w:val="Hyperlink"/>
            <w:bCs/>
          </w:rPr>
          <w:t>Ask a Librarian</w:t>
        </w:r>
      </w:hyperlink>
      <w:r w:rsidRPr="00D901E8">
        <w:rPr>
          <w:bCs/>
        </w:rPr>
        <w:t> service.   </w:t>
      </w:r>
      <w:r w:rsidRPr="00D901E8">
        <w:rPr>
          <w:b/>
          <w:i/>
          <w:iCs/>
        </w:rPr>
        <w:t> </w:t>
      </w:r>
    </w:p>
    <w:p w14:paraId="5276B78C" w14:textId="77777777" w:rsidR="00D901E8" w:rsidRPr="00D901E8" w:rsidRDefault="00D901E8" w:rsidP="00D901E8">
      <w:pPr>
        <w:shd w:val="clear" w:color="auto" w:fill="FFFFFF"/>
        <w:spacing w:after="240"/>
        <w:contextualSpacing/>
        <w:rPr>
          <w:b/>
          <w:i/>
          <w:iCs/>
        </w:rPr>
      </w:pPr>
      <w:r w:rsidRPr="00D901E8">
        <w:rPr>
          <w:b/>
          <w:i/>
          <w:iCs/>
          <w:u w:val="single"/>
        </w:rPr>
        <w:t>Pace Library locations:</w:t>
      </w:r>
      <w:r w:rsidRPr="00D901E8">
        <w:rPr>
          <w:b/>
          <w:i/>
          <w:iCs/>
        </w:rPr>
        <w:t> (</w:t>
      </w:r>
      <w:hyperlink r:id="rId38" w:tooltip="Original URL: https://libguides.pace.edu/about#Hours. Click or tap if you trust this link." w:history="1">
        <w:r w:rsidRPr="00D901E8">
          <w:rPr>
            <w:rStyle w:val="Hyperlink"/>
            <w:b/>
            <w:i/>
            <w:iCs/>
          </w:rPr>
          <w:t>Library hours</w:t>
        </w:r>
      </w:hyperlink>
      <w:r w:rsidRPr="00D901E8">
        <w:rPr>
          <w:b/>
          <w:i/>
          <w:iCs/>
        </w:rPr>
        <w:t>)  </w:t>
      </w:r>
    </w:p>
    <w:p w14:paraId="3298322A" w14:textId="77777777" w:rsidR="00AB7B36" w:rsidRDefault="00D901E8" w:rsidP="00AB7B36">
      <w:pPr>
        <w:shd w:val="clear" w:color="auto" w:fill="FFFFFF"/>
        <w:spacing w:after="240"/>
        <w:contextualSpacing/>
        <w:rPr>
          <w:b/>
          <w:i/>
          <w:iCs/>
        </w:rPr>
      </w:pPr>
      <w:r w:rsidRPr="00D901E8">
        <w:rPr>
          <w:b/>
          <w:i/>
          <w:iCs/>
        </w:rPr>
        <w:t>NYC: 15 Beekman Street, 4</w:t>
      </w:r>
      <w:r w:rsidRPr="00D901E8">
        <w:rPr>
          <w:b/>
          <w:i/>
          <w:iCs/>
          <w:vertAlign w:val="superscript"/>
        </w:rPr>
        <w:t>th</w:t>
      </w:r>
      <w:r w:rsidRPr="00D901E8">
        <w:rPr>
          <w:b/>
          <w:i/>
          <w:iCs/>
        </w:rPr>
        <w:t> and 5</w:t>
      </w:r>
      <w:r w:rsidRPr="00D901E8">
        <w:rPr>
          <w:b/>
          <w:i/>
          <w:iCs/>
          <w:vertAlign w:val="superscript"/>
        </w:rPr>
        <w:t>th</w:t>
      </w:r>
      <w:r w:rsidRPr="00D901E8">
        <w:rPr>
          <w:b/>
          <w:i/>
          <w:iCs/>
        </w:rPr>
        <w:t> floors  </w:t>
      </w:r>
    </w:p>
    <w:p w14:paraId="38622BAE" w14:textId="146CF24D" w:rsidR="00AB7B36" w:rsidRDefault="00AB7B36" w:rsidP="00AB7B36">
      <w:pPr>
        <w:shd w:val="clear" w:color="auto" w:fill="FFFFFF"/>
        <w:spacing w:after="240"/>
        <w:contextualSpacing/>
        <w:rPr>
          <w:b/>
          <w:i/>
          <w:iCs/>
        </w:rPr>
      </w:pPr>
      <w:r w:rsidRPr="00AB7B36">
        <w:rPr>
          <w:b/>
          <w:i/>
          <w:iCs/>
        </w:rPr>
        <w:t>Pleasantville: Mortola Library, on the east side of Choate Pond</w:t>
      </w:r>
    </w:p>
    <w:p w14:paraId="295C0E53" w14:textId="4EFC1944" w:rsidR="00FB5EAF" w:rsidRPr="007B7F0D" w:rsidRDefault="00FB5EAF" w:rsidP="007B7F0D">
      <w:pPr>
        <w:pStyle w:val="NoSpacing"/>
        <w:spacing w:line="240" w:lineRule="auto"/>
        <w:rPr>
          <w:rFonts w:cs="Times New Roman"/>
          <w:b/>
          <w:bCs/>
          <w:color w:val="000000" w:themeColor="text1"/>
          <w:sz w:val="24"/>
        </w:rPr>
      </w:pPr>
      <w:hyperlink r:id="rId39" w:history="1">
        <w:r w:rsidRPr="002A01E4">
          <w:rPr>
            <w:rStyle w:val="Hyperlink"/>
            <w:rFonts w:cs="Times New Roman"/>
            <w:sz w:val="24"/>
          </w:rPr>
          <w:t>Pace’s appropriate use policy</w:t>
        </w:r>
      </w:hyperlink>
      <w:r w:rsidRPr="002A01E4">
        <w:rPr>
          <w:rFonts w:cs="Times New Roman"/>
          <w:sz w:val="24"/>
        </w:rPr>
        <w:t xml:space="preserve"> applies to recordings of classroom instruction and digital artifacts created by faculty and students.</w:t>
      </w:r>
    </w:p>
    <w:p w14:paraId="5931FD14" w14:textId="77777777" w:rsidR="00D436D5" w:rsidRPr="002A01E4" w:rsidRDefault="00D436D5" w:rsidP="00FB5EAF">
      <w:pPr>
        <w:pStyle w:val="Heading3"/>
        <w:spacing w:line="240" w:lineRule="auto"/>
        <w:rPr>
          <w:rFonts w:cs="Times New Roman"/>
          <w:b w:val="0"/>
          <w:bCs/>
        </w:rPr>
      </w:pPr>
      <w:r w:rsidRPr="002A01E4">
        <w:rPr>
          <w:rFonts w:cs="Times New Roman"/>
          <w:bCs/>
        </w:rPr>
        <w:lastRenderedPageBreak/>
        <w:t xml:space="preserve">Sex-Based Misconduct Policy and Procedure: </w:t>
      </w:r>
    </w:p>
    <w:p w14:paraId="4DCE0A4A" w14:textId="72114921" w:rsidR="00305BB7" w:rsidRPr="002A01E4" w:rsidRDefault="006C6466" w:rsidP="00FB5EAF">
      <w:r w:rsidRPr="002A01E4">
        <w:t>Pace University is committed to providing a safe environment for every member of its community and to ensuring that no student, faculty or staff member is excluded from participation in or denied the benefits of any University program or activity on the basis of sex. Accordingly, the University prohibits the following forms of Sex-Based Misconduct: sexual assault, sexual harassment, gender-based harassment, dating violence, domestic violence, sexual exploitation and stalking.</w:t>
      </w:r>
    </w:p>
    <w:p w14:paraId="03B68492" w14:textId="1FFF3114" w:rsidR="00305BB7" w:rsidRPr="002A01E4" w:rsidRDefault="009C0E64" w:rsidP="00FB5EAF">
      <w:r w:rsidRPr="002A01E4">
        <w:t>I</w:t>
      </w:r>
      <w:r w:rsidR="00D901B5" w:rsidRPr="002A01E4">
        <w:t xml:space="preserve">nstructors </w:t>
      </w:r>
      <w:r w:rsidR="006C6466" w:rsidRPr="002A01E4">
        <w:t xml:space="preserve">have an obligation to report any information about </w:t>
      </w:r>
      <w:r w:rsidR="00F055E4">
        <w:t>sex discrimination, including all sex-based misconduct  to</w:t>
      </w:r>
      <w:r w:rsidR="00F055E4" w:rsidRPr="002A01E4">
        <w:t xml:space="preserve"> </w:t>
      </w:r>
      <w:r w:rsidR="00493148" w:rsidRPr="002A01E4">
        <w:t xml:space="preserve">the </w:t>
      </w:r>
      <w:r w:rsidR="00F055E4">
        <w:t xml:space="preserve">Assistant Vice President of the </w:t>
      </w:r>
      <w:r w:rsidR="00F055E4" w:rsidRPr="002A01E4">
        <w:t xml:space="preserve"> </w:t>
      </w:r>
      <w:r w:rsidR="00F055E4">
        <w:t xml:space="preserve">Office of </w:t>
      </w:r>
      <w:r w:rsidR="00AC6E69" w:rsidRPr="002A01E4">
        <w:t xml:space="preserve">Institutional Equity and Title IX </w:t>
      </w:r>
      <w:r w:rsidR="00F055E4">
        <w:t>Compliance</w:t>
      </w:r>
      <w:r w:rsidR="00F055E4" w:rsidRPr="002A01E4">
        <w:t xml:space="preserve"> </w:t>
      </w:r>
      <w:r w:rsidR="00A16FEF" w:rsidRPr="002A01E4">
        <w:t xml:space="preserve">– </w:t>
      </w:r>
      <w:r w:rsidR="00493148" w:rsidRPr="002A01E4">
        <w:t>Bernard Dufresne, </w:t>
      </w:r>
      <w:hyperlink r:id="rId40" w:tooltip="mailto:bdufresne@pace.edu" w:history="1">
        <w:r w:rsidR="00493148" w:rsidRPr="002A01E4">
          <w:rPr>
            <w:rStyle w:val="Hyperlink"/>
          </w:rPr>
          <w:t>bdufresne@pace.edu</w:t>
        </w:r>
      </w:hyperlink>
      <w:r w:rsidR="00493148" w:rsidRPr="002A01E4">
        <w:t xml:space="preserve">, </w:t>
      </w:r>
      <w:r w:rsidR="00F055E4">
        <w:rPr>
          <w:color w:val="000000" w:themeColor="text1"/>
        </w:rPr>
        <w:t>41 Park Row, 14</w:t>
      </w:r>
      <w:r w:rsidR="00F055E4" w:rsidRPr="00C116D3">
        <w:rPr>
          <w:color w:val="000000" w:themeColor="text1"/>
          <w:vertAlign w:val="superscript"/>
        </w:rPr>
        <w:t>th</w:t>
      </w:r>
      <w:r w:rsidR="00F055E4">
        <w:rPr>
          <w:color w:val="000000" w:themeColor="text1"/>
        </w:rPr>
        <w:t xml:space="preserve"> floor</w:t>
      </w:r>
      <w:r w:rsidR="00F055E4" w:rsidRPr="002A01E4">
        <w:rPr>
          <w:color w:val="000000" w:themeColor="text1"/>
        </w:rPr>
        <w:t xml:space="preserve"> </w:t>
      </w:r>
      <w:r w:rsidR="00380115" w:rsidRPr="002A01E4">
        <w:rPr>
          <w:color w:val="000000" w:themeColor="text1"/>
        </w:rPr>
        <w:t>,</w:t>
      </w:r>
      <w:r w:rsidR="00380115" w:rsidRPr="002A01E4">
        <w:t xml:space="preserve"> </w:t>
      </w:r>
      <w:r w:rsidR="00A16FEF" w:rsidRPr="002A01E4">
        <w:t>(</w:t>
      </w:r>
      <w:r w:rsidR="00380115" w:rsidRPr="002A01E4">
        <w:t>212</w:t>
      </w:r>
      <w:r w:rsidR="00A16FEF" w:rsidRPr="002A01E4">
        <w:t xml:space="preserve">) </w:t>
      </w:r>
      <w:r w:rsidR="00380115" w:rsidRPr="002A01E4">
        <w:t>346-1310</w:t>
      </w:r>
      <w:r w:rsidR="006C6466" w:rsidRPr="002A01E4">
        <w:t>. The Title IX</w:t>
      </w:r>
      <w:r w:rsidR="00F055E4">
        <w:t xml:space="preserve"> Coordinator</w:t>
      </w:r>
      <w:r w:rsidR="006C6466" w:rsidRPr="002A01E4">
        <w:t xml:space="preserve"> is responsible for investigating violations of the sex</w:t>
      </w:r>
      <w:r w:rsidR="00F055E4">
        <w:t xml:space="preserve">-based </w:t>
      </w:r>
      <w:r w:rsidR="006C6466" w:rsidRPr="002A01E4">
        <w:t xml:space="preserve">misconduct policy. </w:t>
      </w:r>
      <w:r w:rsidR="00B17235" w:rsidRPr="002A01E4">
        <w:t xml:space="preserve">Go here for </w:t>
      </w:r>
      <w:r w:rsidR="006C6466" w:rsidRPr="002A01E4">
        <w:t>more information</w:t>
      </w:r>
      <w:r w:rsidR="006E4831" w:rsidRPr="002A01E4">
        <w:t xml:space="preserve"> </w:t>
      </w:r>
      <w:r w:rsidR="006C6466" w:rsidRPr="002A01E4">
        <w:t xml:space="preserve">about the </w:t>
      </w:r>
      <w:hyperlink r:id="rId41" w:history="1">
        <w:r w:rsidR="006C6466" w:rsidRPr="002A01E4">
          <w:rPr>
            <w:rStyle w:val="Hyperlink"/>
          </w:rPr>
          <w:t>Pace University sexual misconduct policy</w:t>
        </w:r>
      </w:hyperlink>
      <w:r w:rsidR="00B17235" w:rsidRPr="002A01E4">
        <w:t>.</w:t>
      </w:r>
    </w:p>
    <w:p w14:paraId="3C50C66B" w14:textId="77777777" w:rsidR="00F055E4" w:rsidRDefault="00F055E4" w:rsidP="00FB5EAF"/>
    <w:p w14:paraId="7EC794C3" w14:textId="678B2914" w:rsidR="00021FF5" w:rsidRPr="002A01E4" w:rsidRDefault="006C6466" w:rsidP="00FB5EAF">
      <w:r w:rsidRPr="002A01E4">
        <w:t xml:space="preserve">Members of the University community who believe that they have been subjected to Sex-Based Misconduct are encouraged to report such incidents to the University </w:t>
      </w:r>
      <w:r w:rsidR="00F055E4">
        <w:t xml:space="preserve">using the University’s </w:t>
      </w:r>
      <w:hyperlink r:id="rId42" w:history="1">
        <w:r w:rsidR="00F055E4" w:rsidRPr="00F055E4">
          <w:rPr>
            <w:rStyle w:val="Hyperlink"/>
          </w:rPr>
          <w:t>Online Reporting System</w:t>
        </w:r>
      </w:hyperlink>
      <w:r w:rsidR="00F055E4">
        <w:t xml:space="preserve"> </w:t>
      </w:r>
      <w:r w:rsidRPr="002A01E4">
        <w:t xml:space="preserve">and, where applicable, to local law enforcement. </w:t>
      </w:r>
      <w:r w:rsidRPr="002A01E4">
        <w:rPr>
          <w:b/>
          <w:bCs/>
        </w:rPr>
        <w:t>Confidential</w:t>
      </w:r>
      <w:r w:rsidRPr="002A01E4">
        <w:t xml:space="preserve"> resources include the </w:t>
      </w:r>
      <w:r w:rsidRPr="002A01E4">
        <w:rPr>
          <w:b/>
          <w:bCs/>
        </w:rPr>
        <w:t xml:space="preserve">University Counseling Centers, Offices of Sexual and Interpersonal Wellness </w:t>
      </w:r>
      <w:r w:rsidRPr="002A01E4">
        <w:t>and</w:t>
      </w:r>
      <w:r w:rsidRPr="002A01E4">
        <w:rPr>
          <w:b/>
          <w:bCs/>
        </w:rPr>
        <w:t xml:space="preserve"> University Healthcare</w:t>
      </w:r>
      <w:r w:rsidRPr="002A01E4">
        <w:t xml:space="preserve">. Contact information for those offices may be found in the self-care section </w:t>
      </w:r>
      <w:r w:rsidR="00936587" w:rsidRPr="002A01E4">
        <w:t>below.</w:t>
      </w:r>
    </w:p>
    <w:p w14:paraId="191523AF" w14:textId="77777777" w:rsidR="00021FF5" w:rsidRPr="002A01E4" w:rsidRDefault="00D436D5" w:rsidP="00FB5EAF">
      <w:pPr>
        <w:pStyle w:val="Heading3"/>
        <w:spacing w:line="240" w:lineRule="auto"/>
      </w:pPr>
      <w:r w:rsidRPr="002A01E4">
        <w:t>Self-Care:</w:t>
      </w:r>
    </w:p>
    <w:p w14:paraId="1FDA9E20" w14:textId="77777777" w:rsidR="00F0160A" w:rsidRPr="002A01E4" w:rsidRDefault="00F0160A" w:rsidP="00FB5EAF">
      <w:pPr>
        <w:spacing w:after="120"/>
        <w:rPr>
          <w:iCs/>
        </w:rPr>
      </w:pPr>
      <w:r w:rsidRPr="002A01E4">
        <w:rPr>
          <w:iCs/>
        </w:rPr>
        <w:t>Your academic success in this course and throughout your college career depends heavily on your personal health and well-being. Stress is a common part of the college experience, and it often can be compounded by unexpected life changes outside the classroom. The Pace Community strongly encourages you to take care of yourself throughout the term, before the demands of midterms and finals reach their peak.</w:t>
      </w:r>
    </w:p>
    <w:p w14:paraId="4382804A" w14:textId="77777777" w:rsidR="005A78AD" w:rsidRPr="002A01E4" w:rsidRDefault="005A78AD" w:rsidP="00FB5EAF">
      <w:r w:rsidRPr="002A01E4">
        <w:t>The </w:t>
      </w:r>
      <w:hyperlink r:id="rId43" w:history="1">
        <w:r w:rsidRPr="002A01E4">
          <w:rPr>
            <w:rStyle w:val="Hyperlink"/>
          </w:rPr>
          <w:t>Counseling Center Just In Case</w:t>
        </w:r>
      </w:hyperlink>
      <w:r w:rsidRPr="002A01E4">
        <w:t> information supplies potentially life-saving mental health information to Pace University students, staff, and faculty, putting vital information and support options at your fingertips, just in case you or a friend needs help… You can also find this information in the MyPace and PaceSafe apps.</w:t>
      </w:r>
    </w:p>
    <w:p w14:paraId="78778B52" w14:textId="77777777" w:rsidR="005A78AD" w:rsidRPr="002A01E4" w:rsidRDefault="005A78AD" w:rsidP="00FB5EAF"/>
    <w:p w14:paraId="55FE97C5" w14:textId="0E7D4D2C" w:rsidR="005A78AD" w:rsidRPr="002A01E4" w:rsidRDefault="00007C8D" w:rsidP="00FB5EAF">
      <w:pPr>
        <w:spacing w:after="360"/>
      </w:pPr>
      <w:r w:rsidRPr="002A01E4">
        <w:t xml:space="preserve">During this academic year, the following information on </w:t>
      </w:r>
      <w:hyperlink r:id="rId44" w:history="1">
        <w:r w:rsidRPr="002A01E4">
          <w:rPr>
            <w:rStyle w:val="Hyperlink"/>
          </w:rPr>
          <w:t>Coping Emotionally with COVID-19</w:t>
        </w:r>
      </w:hyperlink>
      <w:r w:rsidRPr="002A01E4">
        <w:t xml:space="preserve"> may also be useful for you.</w:t>
      </w:r>
    </w:p>
    <w:tbl>
      <w:tblPr>
        <w:tblW w:w="98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Caption w:val="Phone numbers of each Department at Pace"/>
      </w:tblPr>
      <w:tblGrid>
        <w:gridCol w:w="4675"/>
        <w:gridCol w:w="2790"/>
        <w:gridCol w:w="2341"/>
      </w:tblGrid>
      <w:tr w:rsidR="00FB1FBE" w:rsidRPr="002A01E4" w14:paraId="6EBBACDB" w14:textId="77777777" w:rsidTr="002A01E4">
        <w:trPr>
          <w:trHeight w:val="85"/>
        </w:trPr>
        <w:tc>
          <w:tcPr>
            <w:tcW w:w="4675" w:type="dxa"/>
          </w:tcPr>
          <w:p w14:paraId="7FE03391" w14:textId="7C34B66D" w:rsidR="00FB1FBE" w:rsidRPr="002A01E4" w:rsidRDefault="00750A35" w:rsidP="00FB5EAF">
            <w:pPr>
              <w:pStyle w:val="Default"/>
              <w:contextualSpacing/>
              <w:rPr>
                <w:rFonts w:ascii="Times New Roman" w:hAnsi="Times New Roman" w:cs="Times New Roman"/>
                <w:b/>
                <w:bCs/>
                <w:color w:val="000000" w:themeColor="text1"/>
              </w:rPr>
            </w:pPr>
            <w:r w:rsidRPr="002A01E4">
              <w:rPr>
                <w:rFonts w:ascii="Times New Roman" w:hAnsi="Times New Roman" w:cs="Times New Roman"/>
                <w:b/>
                <w:bCs/>
                <w:color w:val="000000" w:themeColor="text1"/>
              </w:rPr>
              <w:t>Department</w:t>
            </w:r>
          </w:p>
        </w:tc>
        <w:tc>
          <w:tcPr>
            <w:tcW w:w="2790" w:type="dxa"/>
          </w:tcPr>
          <w:p w14:paraId="57273CDB" w14:textId="52971814" w:rsidR="00FB1FBE" w:rsidRPr="002A01E4" w:rsidRDefault="00750A35" w:rsidP="00FB5EAF">
            <w:pPr>
              <w:pStyle w:val="Default"/>
              <w:contextualSpacing/>
              <w:rPr>
                <w:rFonts w:ascii="Times New Roman" w:hAnsi="Times New Roman" w:cs="Times New Roman"/>
                <w:color w:val="000000" w:themeColor="text1"/>
              </w:rPr>
            </w:pPr>
            <w:r w:rsidRPr="002A01E4">
              <w:rPr>
                <w:rFonts w:ascii="Times New Roman" w:hAnsi="Times New Roman" w:cs="Times New Roman"/>
                <w:b/>
                <w:bCs/>
                <w:color w:val="000000" w:themeColor="text1"/>
              </w:rPr>
              <w:t>Pleasantville</w:t>
            </w:r>
          </w:p>
        </w:tc>
        <w:tc>
          <w:tcPr>
            <w:tcW w:w="2340" w:type="dxa"/>
          </w:tcPr>
          <w:p w14:paraId="17568F14" w14:textId="22ED37C4" w:rsidR="00FB1FBE" w:rsidRPr="002A01E4" w:rsidRDefault="00750A35" w:rsidP="00FB5EAF">
            <w:pPr>
              <w:pStyle w:val="Default"/>
              <w:contextualSpacing/>
              <w:rPr>
                <w:rFonts w:ascii="Times New Roman" w:hAnsi="Times New Roman" w:cs="Times New Roman"/>
                <w:color w:val="000000" w:themeColor="text1"/>
              </w:rPr>
            </w:pPr>
            <w:r w:rsidRPr="002A01E4">
              <w:rPr>
                <w:rFonts w:ascii="Times New Roman" w:hAnsi="Times New Roman" w:cs="Times New Roman"/>
                <w:b/>
                <w:bCs/>
                <w:color w:val="000000" w:themeColor="text1"/>
              </w:rPr>
              <w:t>New York City</w:t>
            </w:r>
          </w:p>
        </w:tc>
      </w:tr>
      <w:tr w:rsidR="00886060" w:rsidRPr="002A01E4" w14:paraId="247EDDFE" w14:textId="77777777" w:rsidTr="002A01E4">
        <w:trPr>
          <w:trHeight w:val="85"/>
        </w:trPr>
        <w:tc>
          <w:tcPr>
            <w:tcW w:w="4675" w:type="dxa"/>
          </w:tcPr>
          <w:p w14:paraId="662594B2" w14:textId="0AA10DB1" w:rsidR="00886060" w:rsidRPr="002A01E4" w:rsidRDefault="0088606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Advising Center for Exploring Majors</w:t>
            </w:r>
          </w:p>
        </w:tc>
        <w:tc>
          <w:tcPr>
            <w:tcW w:w="2790" w:type="dxa"/>
          </w:tcPr>
          <w:p w14:paraId="4AC66D92" w14:textId="1C0A8CC8" w:rsidR="00886060" w:rsidRPr="002A01E4" w:rsidRDefault="0088606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First-year: </w:t>
            </w:r>
            <w:r w:rsidR="00140AD8" w:rsidRPr="002A01E4">
              <w:rPr>
                <w:rFonts w:ascii="Times New Roman" w:hAnsi="Times New Roman" w:cs="Times New Roman"/>
                <w:color w:val="000000" w:themeColor="text1"/>
              </w:rPr>
              <w:t>(</w:t>
            </w:r>
            <w:r w:rsidRPr="002A01E4">
              <w:rPr>
                <w:rFonts w:ascii="Times New Roman" w:hAnsi="Times New Roman" w:cs="Times New Roman"/>
                <w:color w:val="000000" w:themeColor="text1"/>
              </w:rPr>
              <w:t>914</w:t>
            </w:r>
            <w:r w:rsidR="00140AD8" w:rsidRPr="002A01E4">
              <w:rPr>
                <w:rFonts w:ascii="Times New Roman" w:hAnsi="Times New Roman" w:cs="Times New Roman"/>
                <w:color w:val="000000" w:themeColor="text1"/>
              </w:rPr>
              <w:t xml:space="preserve">) </w:t>
            </w:r>
            <w:r w:rsidRPr="002A01E4">
              <w:rPr>
                <w:rFonts w:ascii="Times New Roman" w:hAnsi="Times New Roman" w:cs="Times New Roman"/>
                <w:color w:val="000000" w:themeColor="text1"/>
              </w:rPr>
              <w:t xml:space="preserve">773-3756 </w:t>
            </w:r>
            <w:r w:rsidR="006A2A48">
              <w:rPr>
                <w:rFonts w:ascii="Times New Roman" w:hAnsi="Times New Roman" w:cs="Times New Roman"/>
                <w:color w:val="000000" w:themeColor="text1"/>
              </w:rPr>
              <w:t>or</w:t>
            </w:r>
            <w:r w:rsidR="005A1A9D" w:rsidRPr="002A01E4">
              <w:rPr>
                <w:rFonts w:ascii="Times New Roman" w:hAnsi="Times New Roman" w:cs="Times New Roman"/>
                <w:color w:val="000000" w:themeColor="text1"/>
              </w:rPr>
              <w:br/>
            </w:r>
            <w:r w:rsidR="00140AD8" w:rsidRPr="002A01E4">
              <w:rPr>
                <w:rFonts w:ascii="Times New Roman" w:hAnsi="Times New Roman" w:cs="Times New Roman"/>
                <w:color w:val="000000" w:themeColor="text1"/>
              </w:rPr>
              <w:t>(</w:t>
            </w:r>
            <w:r w:rsidRPr="002A01E4">
              <w:rPr>
                <w:rFonts w:ascii="Times New Roman" w:hAnsi="Times New Roman" w:cs="Times New Roman"/>
                <w:color w:val="000000" w:themeColor="text1"/>
              </w:rPr>
              <w:t>914</w:t>
            </w:r>
            <w:r w:rsidR="00140AD8" w:rsidRPr="002A01E4">
              <w:rPr>
                <w:rFonts w:ascii="Times New Roman" w:hAnsi="Times New Roman" w:cs="Times New Roman"/>
                <w:color w:val="000000" w:themeColor="text1"/>
              </w:rPr>
              <w:t xml:space="preserve">) </w:t>
            </w:r>
            <w:r w:rsidRPr="002A01E4">
              <w:rPr>
                <w:rFonts w:ascii="Times New Roman" w:hAnsi="Times New Roman" w:cs="Times New Roman"/>
                <w:color w:val="000000" w:themeColor="text1"/>
              </w:rPr>
              <w:t>773-3757</w:t>
            </w:r>
          </w:p>
        </w:tc>
        <w:tc>
          <w:tcPr>
            <w:tcW w:w="2340" w:type="dxa"/>
          </w:tcPr>
          <w:p w14:paraId="39664C03" w14:textId="137EBFF3" w:rsidR="00886060"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w:t>
            </w:r>
            <w:r w:rsidR="00886060" w:rsidRPr="002A01E4">
              <w:rPr>
                <w:rFonts w:ascii="Times New Roman" w:hAnsi="Times New Roman" w:cs="Times New Roman"/>
                <w:color w:val="000000" w:themeColor="text1"/>
              </w:rPr>
              <w:t>212</w:t>
            </w:r>
            <w:r w:rsidRPr="002A01E4">
              <w:rPr>
                <w:rFonts w:ascii="Times New Roman" w:hAnsi="Times New Roman" w:cs="Times New Roman"/>
                <w:color w:val="000000" w:themeColor="text1"/>
              </w:rPr>
              <w:t xml:space="preserve">) </w:t>
            </w:r>
            <w:r w:rsidR="00886060" w:rsidRPr="002A01E4">
              <w:rPr>
                <w:rFonts w:ascii="Times New Roman" w:hAnsi="Times New Roman" w:cs="Times New Roman"/>
                <w:color w:val="000000" w:themeColor="text1"/>
              </w:rPr>
              <w:t xml:space="preserve">346-1798 </w:t>
            </w:r>
          </w:p>
        </w:tc>
      </w:tr>
      <w:tr w:rsidR="0085562D" w:rsidRPr="002A01E4" w14:paraId="4AB6D399" w14:textId="77777777" w:rsidTr="002A01E4">
        <w:trPr>
          <w:trHeight w:val="85"/>
        </w:trPr>
        <w:tc>
          <w:tcPr>
            <w:tcW w:w="4675" w:type="dxa"/>
          </w:tcPr>
          <w:p w14:paraId="6454BC2F" w14:textId="07D927A8" w:rsidR="0085562D" w:rsidRPr="002A01E4" w:rsidRDefault="00996EE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Affirmative Action Office</w:t>
            </w:r>
          </w:p>
        </w:tc>
        <w:tc>
          <w:tcPr>
            <w:tcW w:w="2790" w:type="dxa"/>
          </w:tcPr>
          <w:p w14:paraId="21C44D03" w14:textId="16E973FB" w:rsidR="0085562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6EE4" w:rsidRPr="002A01E4">
              <w:rPr>
                <w:rFonts w:ascii="Times New Roman" w:hAnsi="Times New Roman" w:cs="Times New Roman"/>
                <w:color w:val="000000" w:themeColor="text1"/>
              </w:rPr>
              <w:t>923-2610</w:t>
            </w:r>
          </w:p>
        </w:tc>
        <w:tc>
          <w:tcPr>
            <w:tcW w:w="2340" w:type="dxa"/>
          </w:tcPr>
          <w:p w14:paraId="02CB4230" w14:textId="4A4D7A04" w:rsidR="0085562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6EE4" w:rsidRPr="002A01E4">
              <w:rPr>
                <w:rFonts w:ascii="Times New Roman" w:hAnsi="Times New Roman" w:cs="Times New Roman"/>
                <w:color w:val="000000" w:themeColor="text1"/>
              </w:rPr>
              <w:t>346-1310</w:t>
            </w:r>
          </w:p>
        </w:tc>
      </w:tr>
      <w:tr w:rsidR="00FD6184" w:rsidRPr="002A01E4" w14:paraId="6F156FFC" w14:textId="77777777" w:rsidTr="002A01E4">
        <w:trPr>
          <w:trHeight w:val="85"/>
        </w:trPr>
        <w:tc>
          <w:tcPr>
            <w:tcW w:w="4675" w:type="dxa"/>
          </w:tcPr>
          <w:p w14:paraId="77B2C52C" w14:textId="65CCEA06" w:rsidR="00FD6184" w:rsidRPr="002A01E4" w:rsidRDefault="00FD618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Center for Spiritual Development</w:t>
            </w:r>
          </w:p>
        </w:tc>
        <w:tc>
          <w:tcPr>
            <w:tcW w:w="5131" w:type="dxa"/>
            <w:gridSpan w:val="2"/>
          </w:tcPr>
          <w:p w14:paraId="4973807F" w14:textId="1B1D41F0" w:rsidR="00FD6184" w:rsidRPr="002A01E4" w:rsidRDefault="00140AD8"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FD6184" w:rsidRPr="002A01E4">
              <w:rPr>
                <w:rFonts w:ascii="Times New Roman" w:hAnsi="Times New Roman" w:cs="Times New Roman"/>
                <w:color w:val="000000" w:themeColor="text1"/>
              </w:rPr>
              <w:t>773-3767</w:t>
            </w:r>
          </w:p>
        </w:tc>
      </w:tr>
      <w:tr w:rsidR="005925ED" w:rsidRPr="002A01E4" w14:paraId="4433A36D" w14:textId="77777777" w:rsidTr="002A01E4">
        <w:trPr>
          <w:trHeight w:val="85"/>
        </w:trPr>
        <w:tc>
          <w:tcPr>
            <w:tcW w:w="4675" w:type="dxa"/>
          </w:tcPr>
          <w:p w14:paraId="132981BA" w14:textId="1248D4B1"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College of Health Professions Academic Advisement</w:t>
            </w:r>
          </w:p>
        </w:tc>
        <w:tc>
          <w:tcPr>
            <w:tcW w:w="2790" w:type="dxa"/>
          </w:tcPr>
          <w:p w14:paraId="5906D0CE" w14:textId="5C9142C0" w:rsidR="00B1497D" w:rsidRPr="002A01E4" w:rsidRDefault="00B1497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773-3436</w:t>
            </w:r>
          </w:p>
          <w:p w14:paraId="4BBAB8E9" w14:textId="12FF7706" w:rsidR="00B1497D" w:rsidRPr="002A01E4" w:rsidRDefault="00B1497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773-3301</w:t>
            </w:r>
          </w:p>
          <w:p w14:paraId="3A627A3D" w14:textId="2F92A85B"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140AD8"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c>
          <w:tcPr>
            <w:tcW w:w="2340" w:type="dxa"/>
          </w:tcPr>
          <w:p w14:paraId="5983E212" w14:textId="7CEB2BD0"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F46925" w:rsidRPr="002A01E4">
              <w:rPr>
                <w:rFonts w:ascii="Times New Roman" w:hAnsi="Times New Roman" w:cs="Times New Roman"/>
                <w:color w:val="000000" w:themeColor="text1"/>
              </w:rPr>
              <w:t xml:space="preserve">(212) </w:t>
            </w:r>
            <w:r w:rsidRPr="002A01E4">
              <w:rPr>
                <w:rFonts w:ascii="Times New Roman" w:hAnsi="Times New Roman" w:cs="Times New Roman"/>
                <w:color w:val="000000" w:themeColor="text1"/>
              </w:rPr>
              <w:t>618-6027</w:t>
            </w:r>
          </w:p>
          <w:p w14:paraId="6EF83C71" w14:textId="0B6750BA"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Grad </w:t>
            </w:r>
            <w:r w:rsidR="00F46925" w:rsidRPr="002A01E4">
              <w:rPr>
                <w:rFonts w:ascii="Times New Roman" w:hAnsi="Times New Roman" w:cs="Times New Roman"/>
                <w:color w:val="000000" w:themeColor="text1"/>
              </w:rPr>
              <w:t xml:space="preserve">(914) </w:t>
            </w:r>
            <w:r w:rsidRPr="002A01E4">
              <w:rPr>
                <w:rFonts w:ascii="Times New Roman" w:hAnsi="Times New Roman" w:cs="Times New Roman"/>
                <w:color w:val="000000" w:themeColor="text1"/>
              </w:rPr>
              <w:t>773-3114</w:t>
            </w:r>
          </w:p>
        </w:tc>
      </w:tr>
      <w:tr w:rsidR="005925ED" w:rsidRPr="002A01E4" w14:paraId="177B19EF" w14:textId="77777777" w:rsidTr="002A01E4">
        <w:trPr>
          <w:trHeight w:val="85"/>
        </w:trPr>
        <w:tc>
          <w:tcPr>
            <w:tcW w:w="4675" w:type="dxa"/>
          </w:tcPr>
          <w:p w14:paraId="51F6D685" w14:textId="2673A897"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Counseling Center</w:t>
            </w:r>
          </w:p>
        </w:tc>
        <w:tc>
          <w:tcPr>
            <w:tcW w:w="2790" w:type="dxa"/>
          </w:tcPr>
          <w:p w14:paraId="7980E976" w14:textId="77777777"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773-3710 </w:t>
            </w:r>
          </w:p>
          <w:p w14:paraId="05909838" w14:textId="412CA3F8"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773-3201</w:t>
            </w:r>
          </w:p>
        </w:tc>
        <w:tc>
          <w:tcPr>
            <w:tcW w:w="2340" w:type="dxa"/>
          </w:tcPr>
          <w:p w14:paraId="47DB9534" w14:textId="77777777"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346-1526 </w:t>
            </w:r>
          </w:p>
          <w:p w14:paraId="172C3F0A" w14:textId="7E5DFE16"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346-1199</w:t>
            </w:r>
          </w:p>
        </w:tc>
      </w:tr>
      <w:tr w:rsidR="005925ED" w:rsidRPr="002A01E4" w14:paraId="15418761" w14:textId="77777777" w:rsidTr="002A01E4">
        <w:trPr>
          <w:trHeight w:val="85"/>
        </w:trPr>
        <w:tc>
          <w:tcPr>
            <w:tcW w:w="4675" w:type="dxa"/>
          </w:tcPr>
          <w:p w14:paraId="689E9B3F" w14:textId="68124E3C"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Dean for Students Office</w:t>
            </w:r>
          </w:p>
        </w:tc>
        <w:tc>
          <w:tcPr>
            <w:tcW w:w="2790" w:type="dxa"/>
          </w:tcPr>
          <w:p w14:paraId="27B6AD49" w14:textId="13AF7CB4"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773-3351 </w:t>
            </w:r>
          </w:p>
        </w:tc>
        <w:tc>
          <w:tcPr>
            <w:tcW w:w="2340" w:type="dxa"/>
          </w:tcPr>
          <w:p w14:paraId="2622847D" w14:textId="31AC0DF0"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346-1306 </w:t>
            </w:r>
          </w:p>
        </w:tc>
      </w:tr>
      <w:tr w:rsidR="005925ED" w:rsidRPr="002A01E4" w14:paraId="2E4C4C38" w14:textId="77777777" w:rsidTr="002A01E4">
        <w:trPr>
          <w:trHeight w:val="85"/>
        </w:trPr>
        <w:tc>
          <w:tcPr>
            <w:tcW w:w="4675" w:type="dxa"/>
          </w:tcPr>
          <w:p w14:paraId="1823752A" w14:textId="159CC604" w:rsidR="005925ED" w:rsidRPr="002A01E4" w:rsidRDefault="005925E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lastRenderedPageBreak/>
              <w:t>Dyson College Academic Advisement</w:t>
            </w:r>
          </w:p>
        </w:tc>
        <w:tc>
          <w:tcPr>
            <w:tcW w:w="2790" w:type="dxa"/>
          </w:tcPr>
          <w:p w14:paraId="23527DDD" w14:textId="64964142" w:rsidR="005925ED"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5925ED" w:rsidRPr="002A01E4">
              <w:rPr>
                <w:rFonts w:ascii="Times New Roman" w:hAnsi="Times New Roman" w:cs="Times New Roman"/>
                <w:color w:val="000000" w:themeColor="text1"/>
              </w:rPr>
              <w:t xml:space="preserve">773-3781 </w:t>
            </w:r>
          </w:p>
        </w:tc>
        <w:tc>
          <w:tcPr>
            <w:tcW w:w="2340" w:type="dxa"/>
          </w:tcPr>
          <w:p w14:paraId="2EB34434" w14:textId="71CA13DF" w:rsidR="005925ED"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5925ED" w:rsidRPr="002A01E4">
              <w:rPr>
                <w:rFonts w:ascii="Times New Roman" w:hAnsi="Times New Roman" w:cs="Times New Roman"/>
                <w:color w:val="000000" w:themeColor="text1"/>
              </w:rPr>
              <w:t xml:space="preserve">346-1518 </w:t>
            </w:r>
          </w:p>
        </w:tc>
      </w:tr>
      <w:tr w:rsidR="009D0F6C" w:rsidRPr="002A01E4" w14:paraId="76870827" w14:textId="77777777" w:rsidTr="002A01E4">
        <w:trPr>
          <w:trHeight w:val="85"/>
        </w:trPr>
        <w:tc>
          <w:tcPr>
            <w:tcW w:w="4675" w:type="dxa"/>
          </w:tcPr>
          <w:p w14:paraId="1EEF57DF" w14:textId="6FD24368" w:rsidR="009D0F6C" w:rsidRPr="002A01E4" w:rsidRDefault="009D0F6C"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International Student/Scholars</w:t>
            </w:r>
          </w:p>
        </w:tc>
        <w:tc>
          <w:tcPr>
            <w:tcW w:w="5131" w:type="dxa"/>
            <w:gridSpan w:val="2"/>
          </w:tcPr>
          <w:p w14:paraId="38F3A829" w14:textId="0F95C6FF" w:rsidR="009D0F6C"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D0F6C" w:rsidRPr="002A01E4">
              <w:rPr>
                <w:rFonts w:ascii="Times New Roman" w:hAnsi="Times New Roman" w:cs="Times New Roman"/>
                <w:color w:val="000000" w:themeColor="text1"/>
              </w:rPr>
              <w:t>346-1368</w:t>
            </w:r>
          </w:p>
        </w:tc>
      </w:tr>
      <w:tr w:rsidR="009D76B2" w:rsidRPr="002A01E4" w14:paraId="05670386" w14:textId="77777777" w:rsidTr="002A01E4">
        <w:trPr>
          <w:trHeight w:val="85"/>
        </w:trPr>
        <w:tc>
          <w:tcPr>
            <w:tcW w:w="4675" w:type="dxa"/>
          </w:tcPr>
          <w:p w14:paraId="12D664EA" w14:textId="45E250C8" w:rsidR="009D76B2" w:rsidRPr="002A01E4" w:rsidRDefault="009D76B2" w:rsidP="00FB5EAF">
            <w:pPr>
              <w:pStyle w:val="Default"/>
              <w:contextualSpacing/>
              <w:rPr>
                <w:rFonts w:ascii="Times New Roman" w:hAnsi="Times New Roman" w:cs="Times New Roman"/>
                <w:b/>
                <w:bCs/>
                <w:color w:val="000000" w:themeColor="text1"/>
              </w:rPr>
            </w:pPr>
            <w:r w:rsidRPr="002A01E4">
              <w:rPr>
                <w:rFonts w:ascii="Times New Roman" w:hAnsi="Times New Roman" w:cs="Times New Roman"/>
                <w:color w:val="000000" w:themeColor="text1"/>
              </w:rPr>
              <w:t>Lubin School of Business Academic Advisement</w:t>
            </w:r>
          </w:p>
        </w:tc>
        <w:tc>
          <w:tcPr>
            <w:tcW w:w="2790" w:type="dxa"/>
          </w:tcPr>
          <w:p w14:paraId="4903FBBE" w14:textId="3A3EEC6B"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UG (914) 773-3531</w:t>
            </w:r>
          </w:p>
          <w:p w14:paraId="45EA2167" w14:textId="77777777" w:rsidR="009D76B2" w:rsidRPr="002A01E4" w:rsidRDefault="009D76B2" w:rsidP="00FB5EAF">
            <w:pPr>
              <w:pStyle w:val="Default"/>
              <w:contextualSpacing/>
              <w:rPr>
                <w:rFonts w:ascii="Times New Roman" w:hAnsi="Times New Roman" w:cs="Times New Roman"/>
                <w:color w:val="000000" w:themeColor="text1"/>
              </w:rPr>
            </w:pPr>
          </w:p>
        </w:tc>
        <w:tc>
          <w:tcPr>
            <w:tcW w:w="2340" w:type="dxa"/>
          </w:tcPr>
          <w:p w14:paraId="38DD89CE" w14:textId="2BEC2FE9" w:rsidR="009D76B2" w:rsidRPr="002A01E4" w:rsidRDefault="009D76B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UG </w:t>
            </w:r>
            <w:r w:rsidR="005A1A9D" w:rsidRPr="002A01E4">
              <w:rPr>
                <w:rFonts w:ascii="Times New Roman" w:hAnsi="Times New Roman" w:cs="Times New Roman"/>
                <w:color w:val="000000" w:themeColor="text1"/>
              </w:rPr>
              <w:t>/ Grad</w:t>
            </w:r>
            <w:r w:rsidR="005A1A9D" w:rsidRPr="002A01E4">
              <w:rPr>
                <w:rFonts w:ascii="Times New Roman" w:hAnsi="Times New Roman" w:cs="Times New Roman"/>
                <w:color w:val="000000" w:themeColor="text1"/>
              </w:rPr>
              <w:br/>
            </w:r>
            <w:r w:rsidRPr="002A01E4">
              <w:rPr>
                <w:rFonts w:ascii="Times New Roman" w:hAnsi="Times New Roman" w:cs="Times New Roman"/>
                <w:color w:val="000000" w:themeColor="text1"/>
              </w:rPr>
              <w:t xml:space="preserve">(212) 618-6550 </w:t>
            </w:r>
          </w:p>
          <w:p w14:paraId="42104655" w14:textId="1228C283" w:rsidR="00145021" w:rsidRPr="002A01E4" w:rsidRDefault="00145021" w:rsidP="00FB5EAF">
            <w:pPr>
              <w:pStyle w:val="Default"/>
              <w:contextualSpacing/>
              <w:rPr>
                <w:rFonts w:ascii="Times New Roman" w:hAnsi="Times New Roman" w:cs="Times New Roman"/>
                <w:color w:val="000000" w:themeColor="text1"/>
              </w:rPr>
            </w:pPr>
          </w:p>
        </w:tc>
      </w:tr>
      <w:tr w:rsidR="005A3792" w:rsidRPr="002A01E4" w14:paraId="069C047F" w14:textId="77777777" w:rsidTr="002A01E4">
        <w:trPr>
          <w:trHeight w:val="85"/>
        </w:trPr>
        <w:tc>
          <w:tcPr>
            <w:tcW w:w="4675" w:type="dxa"/>
          </w:tcPr>
          <w:p w14:paraId="5EE04208" w14:textId="0F80A4F1" w:rsidR="005A3792" w:rsidRPr="002A01E4" w:rsidRDefault="005A379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New Student Experience and Transitions</w:t>
            </w:r>
          </w:p>
        </w:tc>
        <w:tc>
          <w:tcPr>
            <w:tcW w:w="2790" w:type="dxa"/>
          </w:tcPr>
          <w:p w14:paraId="5C521D99" w14:textId="377C4AB1" w:rsidR="005A3792" w:rsidRPr="002A01E4" w:rsidRDefault="005A3792" w:rsidP="00FB5EAF">
            <w:pPr>
              <w:pStyle w:val="Default"/>
              <w:contextualSpacing/>
              <w:rPr>
                <w:color w:val="ED7D31" w:themeColor="accent2"/>
              </w:rPr>
            </w:pPr>
            <w:r w:rsidRPr="002A01E4">
              <w:rPr>
                <w:rFonts w:ascii="Times New Roman" w:hAnsi="Times New Roman" w:cs="Times New Roman"/>
                <w:color w:val="auto"/>
              </w:rPr>
              <w:t>(914) 773-3756</w:t>
            </w:r>
          </w:p>
        </w:tc>
        <w:tc>
          <w:tcPr>
            <w:tcW w:w="2340" w:type="dxa"/>
          </w:tcPr>
          <w:p w14:paraId="5546579D" w14:textId="598B3902" w:rsidR="005A3792" w:rsidRPr="002A01E4" w:rsidRDefault="005A3792"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346-1219</w:t>
            </w:r>
            <w:r w:rsidR="00B84D3C" w:rsidRPr="002A01E4">
              <w:rPr>
                <w:rFonts w:ascii="Times New Roman" w:hAnsi="Times New Roman" w:cs="Times New Roman"/>
                <w:color w:val="000000" w:themeColor="text1"/>
              </w:rPr>
              <w:t xml:space="preserve"> and (212) 346-1346</w:t>
            </w:r>
          </w:p>
        </w:tc>
      </w:tr>
      <w:tr w:rsidR="00DF4351" w:rsidRPr="002A01E4" w14:paraId="4D895AD6" w14:textId="77777777" w:rsidTr="002A01E4">
        <w:trPr>
          <w:trHeight w:val="85"/>
        </w:trPr>
        <w:tc>
          <w:tcPr>
            <w:tcW w:w="4675" w:type="dxa"/>
          </w:tcPr>
          <w:p w14:paraId="29F9D38A" w14:textId="29DFD7BF"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Multicultural Affairs</w:t>
            </w:r>
          </w:p>
        </w:tc>
        <w:tc>
          <w:tcPr>
            <w:tcW w:w="2790" w:type="dxa"/>
          </w:tcPr>
          <w:p w14:paraId="42F5314F" w14:textId="77777777" w:rsidR="00DF4351"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DF4351" w:rsidRPr="002A01E4">
              <w:rPr>
                <w:rFonts w:ascii="Times New Roman" w:hAnsi="Times New Roman" w:cs="Times New Roman"/>
                <w:color w:val="000000" w:themeColor="text1"/>
              </w:rPr>
              <w:t>773-3628</w:t>
            </w:r>
          </w:p>
          <w:p w14:paraId="7035247B" w14:textId="51E887DA" w:rsidR="000F6C94" w:rsidRPr="002A01E4" w:rsidRDefault="000F6C9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773-3775</w:t>
            </w:r>
          </w:p>
        </w:tc>
        <w:tc>
          <w:tcPr>
            <w:tcW w:w="2340" w:type="dxa"/>
          </w:tcPr>
          <w:p w14:paraId="41C56A3C" w14:textId="217F7CE5" w:rsidR="00DF4351"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346-1546</w:t>
            </w:r>
          </w:p>
        </w:tc>
      </w:tr>
      <w:tr w:rsidR="00163A5D" w:rsidRPr="002A01E4" w14:paraId="28BD41A0" w14:textId="77777777" w:rsidTr="002A01E4">
        <w:trPr>
          <w:trHeight w:val="85"/>
        </w:trPr>
        <w:tc>
          <w:tcPr>
            <w:tcW w:w="4675" w:type="dxa"/>
          </w:tcPr>
          <w:p w14:paraId="25820FA0" w14:textId="20459DAD"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Office of the Registrar</w:t>
            </w:r>
          </w:p>
        </w:tc>
        <w:tc>
          <w:tcPr>
            <w:tcW w:w="5131" w:type="dxa"/>
            <w:gridSpan w:val="2"/>
          </w:tcPr>
          <w:p w14:paraId="14D0C90A" w14:textId="3DB6E48B" w:rsidR="00163A5D" w:rsidRPr="002A01E4" w:rsidRDefault="00163A5D"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help.pace.edu</w:t>
            </w:r>
          </w:p>
        </w:tc>
      </w:tr>
      <w:tr w:rsidR="00A6182C" w:rsidRPr="002A01E4" w14:paraId="72E94780" w14:textId="77777777" w:rsidTr="002A01E4">
        <w:trPr>
          <w:trHeight w:val="85"/>
        </w:trPr>
        <w:tc>
          <w:tcPr>
            <w:tcW w:w="4675" w:type="dxa"/>
          </w:tcPr>
          <w:p w14:paraId="62D1A559" w14:textId="6C517DA3" w:rsidR="00A6182C" w:rsidRPr="002A01E4" w:rsidRDefault="00A6182C" w:rsidP="00FB5EAF">
            <w:pPr>
              <w:pStyle w:val="Default"/>
              <w:contextualSpacing/>
              <w:rPr>
                <w:rFonts w:ascii="Times New Roman" w:hAnsi="Times New Roman" w:cs="Times New Roman"/>
                <w:color w:val="000000" w:themeColor="text1"/>
              </w:rPr>
            </w:pPr>
            <w:hyperlink r:id="rId45" w:history="1">
              <w:r w:rsidRPr="00F055E4">
                <w:rPr>
                  <w:rStyle w:val="Hyperlink"/>
                  <w:rFonts w:ascii="Times New Roman" w:hAnsi="Times New Roman" w:cs="Times New Roman"/>
                </w:rPr>
                <w:t>Office of Sexual and Interpersonal Wellness</w:t>
              </w:r>
            </w:hyperlink>
          </w:p>
        </w:tc>
        <w:tc>
          <w:tcPr>
            <w:tcW w:w="5131" w:type="dxa"/>
            <w:gridSpan w:val="2"/>
          </w:tcPr>
          <w:p w14:paraId="4CF46327" w14:textId="77777777" w:rsidR="00A6182C"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A6182C" w:rsidRPr="002A01E4">
              <w:rPr>
                <w:rFonts w:ascii="Times New Roman" w:hAnsi="Times New Roman" w:cs="Times New Roman"/>
                <w:color w:val="000000" w:themeColor="text1"/>
              </w:rPr>
              <w:t>346-1931</w:t>
            </w:r>
          </w:p>
          <w:p w14:paraId="06C840A9" w14:textId="40B2054D"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773-3628</w:t>
            </w:r>
          </w:p>
          <w:p w14:paraId="5491A810" w14:textId="0DD3A69C"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773-8783</w:t>
            </w:r>
          </w:p>
        </w:tc>
      </w:tr>
      <w:tr w:rsidR="001877D7" w:rsidRPr="002A01E4" w14:paraId="4B099373" w14:textId="77777777" w:rsidTr="002A01E4">
        <w:trPr>
          <w:trHeight w:val="85"/>
        </w:trPr>
        <w:tc>
          <w:tcPr>
            <w:tcW w:w="4675" w:type="dxa"/>
          </w:tcPr>
          <w:p w14:paraId="66ED96AA" w14:textId="209CB305" w:rsidR="001877D7" w:rsidRPr="002A01E4" w:rsidRDefault="001877D7"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Pace Women’s Justice Center</w:t>
            </w:r>
          </w:p>
        </w:tc>
        <w:tc>
          <w:tcPr>
            <w:tcW w:w="5131" w:type="dxa"/>
            <w:gridSpan w:val="2"/>
          </w:tcPr>
          <w:p w14:paraId="43B9D412" w14:textId="7E026320" w:rsidR="001877D7" w:rsidRPr="002A01E4" w:rsidRDefault="00140AD8"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1877D7" w:rsidRPr="002A01E4">
              <w:rPr>
                <w:rFonts w:ascii="Times New Roman" w:hAnsi="Times New Roman" w:cs="Times New Roman"/>
                <w:color w:val="000000" w:themeColor="text1"/>
              </w:rPr>
              <w:t>287-0739</w:t>
            </w:r>
          </w:p>
        </w:tc>
      </w:tr>
      <w:tr w:rsidR="00DF4351" w:rsidRPr="002A01E4" w14:paraId="16ECACA7" w14:textId="77777777" w:rsidTr="002A01E4">
        <w:trPr>
          <w:trHeight w:val="85"/>
        </w:trPr>
        <w:tc>
          <w:tcPr>
            <w:tcW w:w="4675" w:type="dxa"/>
          </w:tcPr>
          <w:p w14:paraId="446F692E" w14:textId="28B12404"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Pforzheimer Honors College Academic Advisement</w:t>
            </w:r>
          </w:p>
        </w:tc>
        <w:tc>
          <w:tcPr>
            <w:tcW w:w="5131" w:type="dxa"/>
            <w:gridSpan w:val="2"/>
          </w:tcPr>
          <w:p w14:paraId="319F056F" w14:textId="77777777" w:rsidR="00DF4351"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346-1697</w:t>
            </w:r>
          </w:p>
          <w:p w14:paraId="339FDCF7" w14:textId="1840D6A2" w:rsidR="007341B9" w:rsidRPr="002A01E4" w:rsidRDefault="007341B9"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(914) 773-3848</w:t>
            </w:r>
          </w:p>
        </w:tc>
      </w:tr>
      <w:tr w:rsidR="00055F84" w:rsidRPr="002A01E4" w14:paraId="39B63A24" w14:textId="77777777" w:rsidTr="002A01E4">
        <w:trPr>
          <w:trHeight w:val="85"/>
        </w:trPr>
        <w:tc>
          <w:tcPr>
            <w:tcW w:w="4675" w:type="dxa"/>
          </w:tcPr>
          <w:p w14:paraId="1FB44C2D" w14:textId="24A3E950" w:rsidR="00055F84" w:rsidRPr="002A01E4" w:rsidRDefault="00055F84"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Residential Life</w:t>
            </w:r>
          </w:p>
        </w:tc>
        <w:tc>
          <w:tcPr>
            <w:tcW w:w="2790" w:type="dxa"/>
          </w:tcPr>
          <w:p w14:paraId="731F148B" w14:textId="77777777" w:rsidR="00055F84" w:rsidRPr="002A01E4" w:rsidRDefault="00140AD8" w:rsidP="00FB5EAF">
            <w:pPr>
              <w:pStyle w:val="Default"/>
              <w:contextualSpacing/>
              <w:rPr>
                <w:rFonts w:ascii="Times New Roman" w:hAnsi="Times New Roman" w:cs="Times New Roman"/>
                <w:color w:val="auto"/>
              </w:rPr>
            </w:pPr>
            <w:r w:rsidRPr="002A01E4">
              <w:rPr>
                <w:rFonts w:ascii="Times New Roman" w:hAnsi="Times New Roman" w:cs="Times New Roman"/>
                <w:color w:val="auto"/>
              </w:rPr>
              <w:t xml:space="preserve">(914) </w:t>
            </w:r>
            <w:r w:rsidR="00055F84" w:rsidRPr="002A01E4">
              <w:rPr>
                <w:rFonts w:ascii="Times New Roman" w:hAnsi="Times New Roman" w:cs="Times New Roman"/>
                <w:color w:val="auto"/>
              </w:rPr>
              <w:t>597-8777</w:t>
            </w:r>
          </w:p>
          <w:p w14:paraId="62DB1910" w14:textId="6C086043" w:rsidR="00514099" w:rsidRPr="002A01E4" w:rsidRDefault="00514099" w:rsidP="00FB5EAF">
            <w:pPr>
              <w:pStyle w:val="Default"/>
              <w:contextualSpacing/>
              <w:rPr>
                <w:rFonts w:ascii="Times New Roman" w:hAnsi="Times New Roman" w:cs="Times New Roman"/>
                <w:color w:val="00B0F0"/>
              </w:rPr>
            </w:pPr>
            <w:r w:rsidRPr="002A01E4">
              <w:rPr>
                <w:rFonts w:ascii="Times New Roman" w:hAnsi="Times New Roman" w:cs="Times New Roman"/>
                <w:color w:val="000000" w:themeColor="text1"/>
              </w:rPr>
              <w:t>(914) 773-3676</w:t>
            </w:r>
          </w:p>
        </w:tc>
        <w:tc>
          <w:tcPr>
            <w:tcW w:w="2340" w:type="dxa"/>
          </w:tcPr>
          <w:p w14:paraId="0A5D55EE" w14:textId="630AD2BC" w:rsidR="00055F84"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055F84" w:rsidRPr="002A01E4">
              <w:rPr>
                <w:rFonts w:ascii="Times New Roman" w:hAnsi="Times New Roman" w:cs="Times New Roman"/>
                <w:color w:val="000000" w:themeColor="text1"/>
              </w:rPr>
              <w:t>346-1295</w:t>
            </w:r>
          </w:p>
        </w:tc>
      </w:tr>
      <w:tr w:rsidR="00607900" w:rsidRPr="002A01E4" w14:paraId="0DFDA57E" w14:textId="77777777" w:rsidTr="002A01E4">
        <w:trPr>
          <w:trHeight w:val="85"/>
        </w:trPr>
        <w:tc>
          <w:tcPr>
            <w:tcW w:w="4675" w:type="dxa"/>
          </w:tcPr>
          <w:p w14:paraId="777D3B36" w14:textId="667E1297" w:rsidR="00607900" w:rsidRPr="002A01E4" w:rsidRDefault="00607900"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Seidenberg School Academic Advisement</w:t>
            </w:r>
          </w:p>
        </w:tc>
        <w:tc>
          <w:tcPr>
            <w:tcW w:w="5131" w:type="dxa"/>
            <w:gridSpan w:val="2"/>
          </w:tcPr>
          <w:p w14:paraId="5A732274" w14:textId="1861DDCF" w:rsidR="00607900" w:rsidRPr="002A01E4" w:rsidRDefault="00607900" w:rsidP="00FB5EAF">
            <w:pPr>
              <w:pStyle w:val="Default"/>
              <w:contextualSpacing/>
              <w:rPr>
                <w:rFonts w:ascii="Times New Roman" w:hAnsi="Times New Roman" w:cs="Times New Roman"/>
                <w:color w:val="FF0000"/>
              </w:rPr>
            </w:pPr>
            <w:r w:rsidRPr="002A01E4">
              <w:rPr>
                <w:rFonts w:ascii="Times New Roman" w:hAnsi="Times New Roman" w:cs="Times New Roman"/>
                <w:color w:val="000000" w:themeColor="text1"/>
              </w:rPr>
              <w:t>(212) 346 1946</w:t>
            </w:r>
          </w:p>
        </w:tc>
      </w:tr>
      <w:tr w:rsidR="00DF4351" w:rsidRPr="002A01E4" w14:paraId="7B5913B8" w14:textId="77777777" w:rsidTr="002A01E4">
        <w:trPr>
          <w:trHeight w:val="85"/>
        </w:trPr>
        <w:tc>
          <w:tcPr>
            <w:tcW w:w="4675" w:type="dxa"/>
          </w:tcPr>
          <w:p w14:paraId="0DF35129" w14:textId="7C1EC639" w:rsidR="00DF4351" w:rsidRPr="002A01E4" w:rsidRDefault="00DF4351"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Study Abroad</w:t>
            </w:r>
          </w:p>
        </w:tc>
        <w:tc>
          <w:tcPr>
            <w:tcW w:w="5131" w:type="dxa"/>
            <w:gridSpan w:val="2"/>
          </w:tcPr>
          <w:p w14:paraId="40FB14C8" w14:textId="4A56FF28" w:rsidR="00DF4351" w:rsidRPr="002A01E4" w:rsidRDefault="00F46925"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DF4351" w:rsidRPr="002A01E4">
              <w:rPr>
                <w:rFonts w:ascii="Times New Roman" w:hAnsi="Times New Roman" w:cs="Times New Roman"/>
                <w:color w:val="000000" w:themeColor="text1"/>
              </w:rPr>
              <w:t>346-1368</w:t>
            </w:r>
          </w:p>
        </w:tc>
      </w:tr>
      <w:tr w:rsidR="00DF4351" w:rsidRPr="002A01E4" w14:paraId="1C840E9F" w14:textId="77777777" w:rsidTr="002A01E4">
        <w:trPr>
          <w:trHeight w:val="85"/>
        </w:trPr>
        <w:tc>
          <w:tcPr>
            <w:tcW w:w="4675" w:type="dxa"/>
          </w:tcPr>
          <w:p w14:paraId="23567C98" w14:textId="7D86FE3A" w:rsidR="00DF4351" w:rsidRPr="002A01E4" w:rsidRDefault="009952D7"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Accessibility Services</w:t>
            </w:r>
            <w:r w:rsidR="003A537B" w:rsidRPr="002A01E4">
              <w:rPr>
                <w:rFonts w:ascii="Times New Roman" w:hAnsi="Times New Roman" w:cs="Times New Roman"/>
                <w:color w:val="000000" w:themeColor="text1"/>
              </w:rPr>
              <w:t xml:space="preserve"> </w:t>
            </w:r>
          </w:p>
        </w:tc>
        <w:tc>
          <w:tcPr>
            <w:tcW w:w="2790" w:type="dxa"/>
          </w:tcPr>
          <w:p w14:paraId="47F6ABB5" w14:textId="102ED28F" w:rsidR="00DF4351" w:rsidRPr="002A01E4" w:rsidRDefault="00140AD8"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w:t>
            </w:r>
            <w:r w:rsidR="009952D7" w:rsidRPr="002A01E4">
              <w:rPr>
                <w:rFonts w:ascii="Times New Roman" w:hAnsi="Times New Roman" w:cs="Times New Roman"/>
                <w:color w:val="000000" w:themeColor="text1"/>
              </w:rPr>
              <w:t>773-3710</w:t>
            </w:r>
          </w:p>
        </w:tc>
        <w:tc>
          <w:tcPr>
            <w:tcW w:w="2340" w:type="dxa"/>
          </w:tcPr>
          <w:p w14:paraId="5D262C73" w14:textId="1871E7B8" w:rsidR="00DF4351" w:rsidRPr="002A01E4" w:rsidRDefault="00F46925"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w:t>
            </w:r>
            <w:r w:rsidR="009952D7" w:rsidRPr="002A01E4">
              <w:rPr>
                <w:rFonts w:ascii="Times New Roman" w:hAnsi="Times New Roman" w:cs="Times New Roman"/>
                <w:color w:val="000000" w:themeColor="text1"/>
              </w:rPr>
              <w:t>346-1526</w:t>
            </w:r>
          </w:p>
        </w:tc>
      </w:tr>
      <w:tr w:rsidR="00163A5D" w:rsidRPr="002A01E4" w14:paraId="230593D1" w14:textId="77777777" w:rsidTr="002A01E4">
        <w:trPr>
          <w:trHeight w:val="85"/>
        </w:trPr>
        <w:tc>
          <w:tcPr>
            <w:tcW w:w="4675" w:type="dxa"/>
          </w:tcPr>
          <w:p w14:paraId="2258E3D1" w14:textId="29DF422D"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Accounts</w:t>
            </w:r>
          </w:p>
        </w:tc>
        <w:tc>
          <w:tcPr>
            <w:tcW w:w="5131" w:type="dxa"/>
            <w:gridSpan w:val="2"/>
          </w:tcPr>
          <w:p w14:paraId="79C8AF9A" w14:textId="6FF87295" w:rsidR="00163A5D" w:rsidRPr="002A01E4" w:rsidRDefault="00163A5D" w:rsidP="00FB5EAF">
            <w:pPr>
              <w:pStyle w:val="Default"/>
              <w:contextualSpacing/>
              <w:jc w:val="center"/>
              <w:rPr>
                <w:rFonts w:ascii="Times New Roman" w:hAnsi="Times New Roman" w:cs="Times New Roman"/>
                <w:color w:val="000000" w:themeColor="text1"/>
              </w:rPr>
            </w:pPr>
            <w:r w:rsidRPr="002A01E4">
              <w:rPr>
                <w:rFonts w:ascii="Times New Roman" w:hAnsi="Times New Roman" w:cs="Times New Roman"/>
                <w:color w:val="000000" w:themeColor="text1"/>
              </w:rPr>
              <w:t>(877) 672-1830</w:t>
            </w:r>
          </w:p>
        </w:tc>
      </w:tr>
      <w:tr w:rsidR="00163A5D" w:rsidRPr="002A01E4" w14:paraId="09D127AF" w14:textId="77777777" w:rsidTr="002A01E4">
        <w:trPr>
          <w:trHeight w:val="85"/>
        </w:trPr>
        <w:tc>
          <w:tcPr>
            <w:tcW w:w="4675" w:type="dxa"/>
          </w:tcPr>
          <w:p w14:paraId="06AE751C" w14:textId="1C91B900"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Student Engagement</w:t>
            </w:r>
          </w:p>
        </w:tc>
        <w:tc>
          <w:tcPr>
            <w:tcW w:w="2790" w:type="dxa"/>
          </w:tcPr>
          <w:p w14:paraId="6DCF7422" w14:textId="3E177369" w:rsidR="009160A2"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(914) 773-3767</w:t>
            </w:r>
            <w:r w:rsidR="009160A2" w:rsidRPr="002A01E4">
              <w:rPr>
                <w:rFonts w:ascii="Times New Roman" w:hAnsi="Times New Roman" w:cs="Times New Roman"/>
                <w:color w:val="000000" w:themeColor="text1"/>
              </w:rPr>
              <w:t xml:space="preserve"> </w:t>
            </w:r>
          </w:p>
        </w:tc>
        <w:tc>
          <w:tcPr>
            <w:tcW w:w="2340" w:type="dxa"/>
          </w:tcPr>
          <w:p w14:paraId="4AA728B3" w14:textId="15FDDE1E"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(212) 346-1590</w:t>
            </w:r>
          </w:p>
        </w:tc>
      </w:tr>
      <w:tr w:rsidR="00163A5D" w:rsidRPr="002A01E4" w14:paraId="54DB9BEE" w14:textId="77777777" w:rsidTr="002A01E4">
        <w:trPr>
          <w:trHeight w:val="85"/>
        </w:trPr>
        <w:tc>
          <w:tcPr>
            <w:tcW w:w="4675" w:type="dxa"/>
          </w:tcPr>
          <w:p w14:paraId="1131B13F" w14:textId="77777777"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University Health Care</w:t>
            </w:r>
          </w:p>
        </w:tc>
        <w:tc>
          <w:tcPr>
            <w:tcW w:w="2790" w:type="dxa"/>
          </w:tcPr>
          <w:p w14:paraId="3A697C4D" w14:textId="135C1E48"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(914) 773-3760 </w:t>
            </w:r>
          </w:p>
        </w:tc>
        <w:tc>
          <w:tcPr>
            <w:tcW w:w="2340" w:type="dxa"/>
          </w:tcPr>
          <w:p w14:paraId="7BD27B92" w14:textId="5344526C" w:rsidR="00163A5D" w:rsidRPr="002A01E4" w:rsidRDefault="00163A5D" w:rsidP="00FB5EAF">
            <w:pPr>
              <w:pStyle w:val="Default"/>
              <w:contextualSpacing/>
              <w:rPr>
                <w:rFonts w:ascii="Times New Roman" w:hAnsi="Times New Roman" w:cs="Times New Roman"/>
                <w:color w:val="000000" w:themeColor="text1"/>
              </w:rPr>
            </w:pPr>
            <w:r w:rsidRPr="002A01E4">
              <w:rPr>
                <w:rFonts w:ascii="Times New Roman" w:hAnsi="Times New Roman" w:cs="Times New Roman"/>
                <w:color w:val="000000" w:themeColor="text1"/>
              </w:rPr>
              <w:t xml:space="preserve">(212) 346-1600 </w:t>
            </w:r>
          </w:p>
        </w:tc>
      </w:tr>
    </w:tbl>
    <w:p w14:paraId="5A22E497" w14:textId="77777777" w:rsidR="00D436D5" w:rsidRPr="002A01E4" w:rsidRDefault="00D436D5" w:rsidP="00FB5EAF">
      <w:pPr>
        <w:pStyle w:val="Default"/>
        <w:contextualSpacing/>
        <w:rPr>
          <w:rStyle w:val="Heading2Char"/>
          <w:rFonts w:ascii="Times New Roman" w:eastAsiaTheme="minorHAnsi" w:hAnsi="Times New Roman" w:cs="Times New Roman"/>
          <w:bCs/>
          <w:sz w:val="24"/>
          <w:szCs w:val="24"/>
        </w:rPr>
      </w:pPr>
    </w:p>
    <w:sectPr w:rsidR="00D436D5" w:rsidRPr="002A01E4" w:rsidSect="00C90C75">
      <w:footerReference w:type="default" r:id="rId46"/>
      <w:pgSz w:w="12240" w:h="15840"/>
      <w:pgMar w:top="1152" w:right="1152" w:bottom="1008" w:left="1152"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53E6" w14:textId="77777777" w:rsidR="003F316C" w:rsidRDefault="003F316C" w:rsidP="0020795A">
      <w:r>
        <w:separator/>
      </w:r>
    </w:p>
  </w:endnote>
  <w:endnote w:type="continuationSeparator" w:id="0">
    <w:p w14:paraId="3A2AF70B" w14:textId="77777777" w:rsidR="003F316C" w:rsidRDefault="003F316C" w:rsidP="002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FD9E" w14:textId="05A6AD99" w:rsidR="00AD43EF" w:rsidRPr="00AD43EF" w:rsidRDefault="00F22DCE">
    <w:pPr>
      <w:pStyle w:val="Footer"/>
      <w:rPr>
        <w:sz w:val="16"/>
        <w:szCs w:val="16"/>
      </w:rPr>
    </w:pPr>
    <w:r>
      <w:rPr>
        <w:sz w:val="16"/>
        <w:szCs w:val="16"/>
      </w:rPr>
      <w:t xml:space="preserve">Equity-Minded </w:t>
    </w:r>
    <w:r w:rsidR="00AD43EF" w:rsidRPr="00AD43EF">
      <w:rPr>
        <w:sz w:val="16"/>
        <w:szCs w:val="16"/>
      </w:rPr>
      <w:t xml:space="preserve">Syllabus template updated </w:t>
    </w:r>
    <w:r w:rsidR="00310A8E">
      <w:rPr>
        <w:sz w:val="16"/>
        <w:szCs w:val="16"/>
      </w:rPr>
      <w:t>09</w:t>
    </w:r>
    <w:r w:rsidR="00C90C75">
      <w:rPr>
        <w:sz w:val="16"/>
        <w:szCs w:val="16"/>
      </w:rPr>
      <w:t>-</w:t>
    </w:r>
    <w:r w:rsidR="00310A8E">
      <w:rPr>
        <w:sz w:val="16"/>
        <w:szCs w:val="16"/>
      </w:rPr>
      <w:t>16</w:t>
    </w:r>
    <w:r w:rsidR="00C90C75">
      <w:rPr>
        <w:sz w:val="16"/>
        <w:szCs w:val="16"/>
      </w:rPr>
      <w:t>-</w:t>
    </w:r>
    <w:r w:rsidR="005A1A9D">
      <w:rPr>
        <w:sz w:val="16"/>
        <w:szCs w:val="16"/>
      </w:rPr>
      <w:t>202</w:t>
    </w:r>
    <w:r w:rsidR="00310A8E">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EB145" w14:textId="77777777" w:rsidR="003F316C" w:rsidRDefault="003F316C" w:rsidP="0020795A">
      <w:r>
        <w:separator/>
      </w:r>
    </w:p>
  </w:footnote>
  <w:footnote w:type="continuationSeparator" w:id="0">
    <w:p w14:paraId="06ADE603" w14:textId="77777777" w:rsidR="003F316C" w:rsidRDefault="003F316C" w:rsidP="0020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3C4"/>
    <w:multiLevelType w:val="hybridMultilevel"/>
    <w:tmpl w:val="E65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F85"/>
    <w:multiLevelType w:val="hybridMultilevel"/>
    <w:tmpl w:val="B5A4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E0D"/>
    <w:multiLevelType w:val="hybridMultilevel"/>
    <w:tmpl w:val="058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61FEF"/>
    <w:multiLevelType w:val="hybridMultilevel"/>
    <w:tmpl w:val="A43A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608"/>
    <w:multiLevelType w:val="multilevel"/>
    <w:tmpl w:val="D8A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646C0"/>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754BF"/>
    <w:multiLevelType w:val="hybridMultilevel"/>
    <w:tmpl w:val="423E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0937"/>
    <w:multiLevelType w:val="hybridMultilevel"/>
    <w:tmpl w:val="17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42358"/>
    <w:multiLevelType w:val="hybridMultilevel"/>
    <w:tmpl w:val="561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D3F48"/>
    <w:multiLevelType w:val="hybridMultilevel"/>
    <w:tmpl w:val="DA3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245C3"/>
    <w:multiLevelType w:val="multilevel"/>
    <w:tmpl w:val="050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0287A"/>
    <w:multiLevelType w:val="hybridMultilevel"/>
    <w:tmpl w:val="FF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6BA"/>
    <w:multiLevelType w:val="hybridMultilevel"/>
    <w:tmpl w:val="5344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994E06"/>
    <w:multiLevelType w:val="hybridMultilevel"/>
    <w:tmpl w:val="0A88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F76AC"/>
    <w:multiLevelType w:val="hybridMultilevel"/>
    <w:tmpl w:val="E3B07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10"/>
    <w:multiLevelType w:val="hybridMultilevel"/>
    <w:tmpl w:val="051E9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B137C"/>
    <w:multiLevelType w:val="hybridMultilevel"/>
    <w:tmpl w:val="DE9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B5BC9"/>
    <w:multiLevelType w:val="hybridMultilevel"/>
    <w:tmpl w:val="13E4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42BD7"/>
    <w:multiLevelType w:val="hybridMultilevel"/>
    <w:tmpl w:val="036E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787BF7"/>
    <w:multiLevelType w:val="hybridMultilevel"/>
    <w:tmpl w:val="338E29CC"/>
    <w:lvl w:ilvl="0" w:tplc="77A43262">
      <w:start w:val="51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09E3356"/>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09183C"/>
    <w:multiLevelType w:val="multilevel"/>
    <w:tmpl w:val="82FA2B1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750405">
    <w:abstractNumId w:val="20"/>
  </w:num>
  <w:num w:numId="2" w16cid:durableId="1734084769">
    <w:abstractNumId w:val="7"/>
  </w:num>
  <w:num w:numId="3" w16cid:durableId="1671255189">
    <w:abstractNumId w:val="21"/>
  </w:num>
  <w:num w:numId="4" w16cid:durableId="13188495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547768687">
    <w:abstractNumId w:val="5"/>
  </w:num>
  <w:num w:numId="6" w16cid:durableId="261837268">
    <w:abstractNumId w:val="14"/>
  </w:num>
  <w:num w:numId="7" w16cid:durableId="1340696444">
    <w:abstractNumId w:val="1"/>
  </w:num>
  <w:num w:numId="8" w16cid:durableId="1030032802">
    <w:abstractNumId w:val="15"/>
  </w:num>
  <w:num w:numId="9" w16cid:durableId="407267200">
    <w:abstractNumId w:val="17"/>
  </w:num>
  <w:num w:numId="10" w16cid:durableId="2027907155">
    <w:abstractNumId w:val="13"/>
  </w:num>
  <w:num w:numId="11" w16cid:durableId="1294096402">
    <w:abstractNumId w:val="18"/>
  </w:num>
  <w:num w:numId="12" w16cid:durableId="5526581">
    <w:abstractNumId w:val="3"/>
  </w:num>
  <w:num w:numId="13" w16cid:durableId="1015884249">
    <w:abstractNumId w:val="12"/>
  </w:num>
  <w:num w:numId="14" w16cid:durableId="256865494">
    <w:abstractNumId w:val="10"/>
  </w:num>
  <w:num w:numId="15" w16cid:durableId="1304311286">
    <w:abstractNumId w:val="8"/>
  </w:num>
  <w:num w:numId="16" w16cid:durableId="947933379">
    <w:abstractNumId w:val="2"/>
  </w:num>
  <w:num w:numId="17" w16cid:durableId="1149130804">
    <w:abstractNumId w:val="11"/>
  </w:num>
  <w:num w:numId="18" w16cid:durableId="2058044651">
    <w:abstractNumId w:val="0"/>
  </w:num>
  <w:num w:numId="19" w16cid:durableId="1807580296">
    <w:abstractNumId w:val="19"/>
  </w:num>
  <w:num w:numId="20" w16cid:durableId="310527105">
    <w:abstractNumId w:val="9"/>
  </w:num>
  <w:num w:numId="21" w16cid:durableId="1475223379">
    <w:abstractNumId w:val="16"/>
  </w:num>
  <w:num w:numId="22" w16cid:durableId="1562136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6"/>
    <w:rsid w:val="00007C8D"/>
    <w:rsid w:val="00013B57"/>
    <w:rsid w:val="0001726E"/>
    <w:rsid w:val="00021FF5"/>
    <w:rsid w:val="000426A6"/>
    <w:rsid w:val="00051E77"/>
    <w:rsid w:val="00052F2F"/>
    <w:rsid w:val="00055F84"/>
    <w:rsid w:val="00077B82"/>
    <w:rsid w:val="00080759"/>
    <w:rsid w:val="00091F8B"/>
    <w:rsid w:val="00095B8E"/>
    <w:rsid w:val="000A2D30"/>
    <w:rsid w:val="000B0952"/>
    <w:rsid w:val="000B1E6A"/>
    <w:rsid w:val="000B247B"/>
    <w:rsid w:val="000D3E60"/>
    <w:rsid w:val="000F6C94"/>
    <w:rsid w:val="00102AAA"/>
    <w:rsid w:val="001114DE"/>
    <w:rsid w:val="00117B45"/>
    <w:rsid w:val="00117F66"/>
    <w:rsid w:val="00121247"/>
    <w:rsid w:val="00123835"/>
    <w:rsid w:val="00140AD8"/>
    <w:rsid w:val="00143192"/>
    <w:rsid w:val="0014476B"/>
    <w:rsid w:val="00145021"/>
    <w:rsid w:val="00152DC9"/>
    <w:rsid w:val="00163A56"/>
    <w:rsid w:val="00163A5D"/>
    <w:rsid w:val="00165289"/>
    <w:rsid w:val="001737FA"/>
    <w:rsid w:val="001745B0"/>
    <w:rsid w:val="00176101"/>
    <w:rsid w:val="00176CD2"/>
    <w:rsid w:val="00176DE1"/>
    <w:rsid w:val="00186057"/>
    <w:rsid w:val="00187391"/>
    <w:rsid w:val="001877D7"/>
    <w:rsid w:val="00187ABE"/>
    <w:rsid w:val="00196C30"/>
    <w:rsid w:val="001A0B82"/>
    <w:rsid w:val="001A248D"/>
    <w:rsid w:val="001B2747"/>
    <w:rsid w:val="001B6A81"/>
    <w:rsid w:val="001C334D"/>
    <w:rsid w:val="001C599F"/>
    <w:rsid w:val="001D03B8"/>
    <w:rsid w:val="001E4F42"/>
    <w:rsid w:val="001F47C6"/>
    <w:rsid w:val="001F793A"/>
    <w:rsid w:val="00201209"/>
    <w:rsid w:val="0020795A"/>
    <w:rsid w:val="00207C46"/>
    <w:rsid w:val="0021731B"/>
    <w:rsid w:val="002212D5"/>
    <w:rsid w:val="00222F2C"/>
    <w:rsid w:val="0023045C"/>
    <w:rsid w:val="002368E4"/>
    <w:rsid w:val="002440F9"/>
    <w:rsid w:val="00245F00"/>
    <w:rsid w:val="00250E82"/>
    <w:rsid w:val="00254623"/>
    <w:rsid w:val="00255532"/>
    <w:rsid w:val="0025761C"/>
    <w:rsid w:val="00266AF4"/>
    <w:rsid w:val="002A01E4"/>
    <w:rsid w:val="002A46FA"/>
    <w:rsid w:val="002A6C3D"/>
    <w:rsid w:val="002B0005"/>
    <w:rsid w:val="002B165C"/>
    <w:rsid w:val="002B2A0D"/>
    <w:rsid w:val="002C3C64"/>
    <w:rsid w:val="002C4C56"/>
    <w:rsid w:val="002D17D7"/>
    <w:rsid w:val="002D6A62"/>
    <w:rsid w:val="002E2567"/>
    <w:rsid w:val="002F5BB5"/>
    <w:rsid w:val="002F746F"/>
    <w:rsid w:val="00305BB7"/>
    <w:rsid w:val="003064BE"/>
    <w:rsid w:val="00310A8E"/>
    <w:rsid w:val="00316E50"/>
    <w:rsid w:val="00317D7B"/>
    <w:rsid w:val="00321443"/>
    <w:rsid w:val="0032165D"/>
    <w:rsid w:val="003278C5"/>
    <w:rsid w:val="00337BBC"/>
    <w:rsid w:val="0034517B"/>
    <w:rsid w:val="00345280"/>
    <w:rsid w:val="00346D8A"/>
    <w:rsid w:val="00350021"/>
    <w:rsid w:val="0035300E"/>
    <w:rsid w:val="00353EC9"/>
    <w:rsid w:val="00363CEE"/>
    <w:rsid w:val="003657ED"/>
    <w:rsid w:val="00380115"/>
    <w:rsid w:val="00380359"/>
    <w:rsid w:val="00384105"/>
    <w:rsid w:val="003962CF"/>
    <w:rsid w:val="003A072E"/>
    <w:rsid w:val="003A4B55"/>
    <w:rsid w:val="003A537B"/>
    <w:rsid w:val="003A6126"/>
    <w:rsid w:val="003A79D4"/>
    <w:rsid w:val="003B1891"/>
    <w:rsid w:val="003B5F91"/>
    <w:rsid w:val="003C2CB3"/>
    <w:rsid w:val="003C5634"/>
    <w:rsid w:val="003C59F3"/>
    <w:rsid w:val="003D006C"/>
    <w:rsid w:val="003D5DAD"/>
    <w:rsid w:val="003E030C"/>
    <w:rsid w:val="003E0988"/>
    <w:rsid w:val="003E2D81"/>
    <w:rsid w:val="003E6BF0"/>
    <w:rsid w:val="003F316C"/>
    <w:rsid w:val="003F715B"/>
    <w:rsid w:val="00401D41"/>
    <w:rsid w:val="0040346B"/>
    <w:rsid w:val="004076FF"/>
    <w:rsid w:val="00413EFA"/>
    <w:rsid w:val="004208A5"/>
    <w:rsid w:val="00433C5B"/>
    <w:rsid w:val="00444013"/>
    <w:rsid w:val="00444B5C"/>
    <w:rsid w:val="00446C87"/>
    <w:rsid w:val="00480AB2"/>
    <w:rsid w:val="00484CBD"/>
    <w:rsid w:val="0048798D"/>
    <w:rsid w:val="00487DD0"/>
    <w:rsid w:val="0049136C"/>
    <w:rsid w:val="00493148"/>
    <w:rsid w:val="004A16F3"/>
    <w:rsid w:val="004C6D67"/>
    <w:rsid w:val="004C763B"/>
    <w:rsid w:val="004D2A26"/>
    <w:rsid w:val="004E7EBA"/>
    <w:rsid w:val="004F1C50"/>
    <w:rsid w:val="00500014"/>
    <w:rsid w:val="0050605C"/>
    <w:rsid w:val="00514099"/>
    <w:rsid w:val="0052424A"/>
    <w:rsid w:val="005302D6"/>
    <w:rsid w:val="00571E2D"/>
    <w:rsid w:val="00573AE7"/>
    <w:rsid w:val="00574223"/>
    <w:rsid w:val="0057462B"/>
    <w:rsid w:val="005925ED"/>
    <w:rsid w:val="005A1A9D"/>
    <w:rsid w:val="005A3792"/>
    <w:rsid w:val="005A78AD"/>
    <w:rsid w:val="005C100B"/>
    <w:rsid w:val="005C1778"/>
    <w:rsid w:val="005C3321"/>
    <w:rsid w:val="005C3673"/>
    <w:rsid w:val="005D3EE8"/>
    <w:rsid w:val="005D4307"/>
    <w:rsid w:val="005D4847"/>
    <w:rsid w:val="005D65FA"/>
    <w:rsid w:val="005F73EE"/>
    <w:rsid w:val="0060226D"/>
    <w:rsid w:val="00607900"/>
    <w:rsid w:val="006238D3"/>
    <w:rsid w:val="00631645"/>
    <w:rsid w:val="00634073"/>
    <w:rsid w:val="0063522C"/>
    <w:rsid w:val="00646F14"/>
    <w:rsid w:val="006478A4"/>
    <w:rsid w:val="00654E97"/>
    <w:rsid w:val="0066029C"/>
    <w:rsid w:val="00666C20"/>
    <w:rsid w:val="00697A72"/>
    <w:rsid w:val="006A17B2"/>
    <w:rsid w:val="006A2152"/>
    <w:rsid w:val="006A2A48"/>
    <w:rsid w:val="006A5AEC"/>
    <w:rsid w:val="006B2354"/>
    <w:rsid w:val="006B5F40"/>
    <w:rsid w:val="006C6466"/>
    <w:rsid w:val="006D3921"/>
    <w:rsid w:val="006E394E"/>
    <w:rsid w:val="006E4831"/>
    <w:rsid w:val="007145A2"/>
    <w:rsid w:val="00720064"/>
    <w:rsid w:val="00722536"/>
    <w:rsid w:val="00724307"/>
    <w:rsid w:val="007258C4"/>
    <w:rsid w:val="007341B9"/>
    <w:rsid w:val="00742E5C"/>
    <w:rsid w:val="00750A35"/>
    <w:rsid w:val="00757759"/>
    <w:rsid w:val="00764EEF"/>
    <w:rsid w:val="00766C13"/>
    <w:rsid w:val="00772951"/>
    <w:rsid w:val="007877BD"/>
    <w:rsid w:val="00796367"/>
    <w:rsid w:val="00796CA6"/>
    <w:rsid w:val="007A1BD9"/>
    <w:rsid w:val="007A7B6B"/>
    <w:rsid w:val="007B17D1"/>
    <w:rsid w:val="007B7F0D"/>
    <w:rsid w:val="007C03F5"/>
    <w:rsid w:val="007C6217"/>
    <w:rsid w:val="007E1F86"/>
    <w:rsid w:val="007E5F31"/>
    <w:rsid w:val="007E7340"/>
    <w:rsid w:val="007F221D"/>
    <w:rsid w:val="007F7294"/>
    <w:rsid w:val="007F7E88"/>
    <w:rsid w:val="008112F0"/>
    <w:rsid w:val="00816B3A"/>
    <w:rsid w:val="00830B43"/>
    <w:rsid w:val="008352AA"/>
    <w:rsid w:val="00846C29"/>
    <w:rsid w:val="00846D9A"/>
    <w:rsid w:val="00851515"/>
    <w:rsid w:val="00852153"/>
    <w:rsid w:val="00853C1E"/>
    <w:rsid w:val="0085562D"/>
    <w:rsid w:val="00884C60"/>
    <w:rsid w:val="00885253"/>
    <w:rsid w:val="0088602F"/>
    <w:rsid w:val="00886060"/>
    <w:rsid w:val="00886710"/>
    <w:rsid w:val="008A0351"/>
    <w:rsid w:val="008A1C0E"/>
    <w:rsid w:val="008A3D2A"/>
    <w:rsid w:val="008A6019"/>
    <w:rsid w:val="008A6032"/>
    <w:rsid w:val="008A76AF"/>
    <w:rsid w:val="008B2A1D"/>
    <w:rsid w:val="008B587A"/>
    <w:rsid w:val="008C0F3A"/>
    <w:rsid w:val="008C25DF"/>
    <w:rsid w:val="008C42B5"/>
    <w:rsid w:val="008D3939"/>
    <w:rsid w:val="008D4AF7"/>
    <w:rsid w:val="008D69C4"/>
    <w:rsid w:val="00914069"/>
    <w:rsid w:val="009157F4"/>
    <w:rsid w:val="009160A2"/>
    <w:rsid w:val="009202EA"/>
    <w:rsid w:val="009267A7"/>
    <w:rsid w:val="00933E8A"/>
    <w:rsid w:val="00936587"/>
    <w:rsid w:val="009444AA"/>
    <w:rsid w:val="0094682D"/>
    <w:rsid w:val="0095444C"/>
    <w:rsid w:val="00960E03"/>
    <w:rsid w:val="00976C19"/>
    <w:rsid w:val="009831FE"/>
    <w:rsid w:val="009910B9"/>
    <w:rsid w:val="009952D7"/>
    <w:rsid w:val="00996EE4"/>
    <w:rsid w:val="009A6F5A"/>
    <w:rsid w:val="009B0B37"/>
    <w:rsid w:val="009B1791"/>
    <w:rsid w:val="009C0E64"/>
    <w:rsid w:val="009D0A6E"/>
    <w:rsid w:val="009D0DAE"/>
    <w:rsid w:val="009D0F6C"/>
    <w:rsid w:val="009D2555"/>
    <w:rsid w:val="009D5269"/>
    <w:rsid w:val="009D76B2"/>
    <w:rsid w:val="009F11BB"/>
    <w:rsid w:val="00A10099"/>
    <w:rsid w:val="00A13041"/>
    <w:rsid w:val="00A16FEF"/>
    <w:rsid w:val="00A2259F"/>
    <w:rsid w:val="00A31878"/>
    <w:rsid w:val="00A470A1"/>
    <w:rsid w:val="00A47421"/>
    <w:rsid w:val="00A56EC2"/>
    <w:rsid w:val="00A5736D"/>
    <w:rsid w:val="00A6182C"/>
    <w:rsid w:val="00A761B4"/>
    <w:rsid w:val="00A77841"/>
    <w:rsid w:val="00A801C4"/>
    <w:rsid w:val="00A84E3B"/>
    <w:rsid w:val="00A86831"/>
    <w:rsid w:val="00A8779F"/>
    <w:rsid w:val="00A9460A"/>
    <w:rsid w:val="00A95575"/>
    <w:rsid w:val="00AA4CBD"/>
    <w:rsid w:val="00AA6696"/>
    <w:rsid w:val="00AB5A9D"/>
    <w:rsid w:val="00AB7B36"/>
    <w:rsid w:val="00AC007F"/>
    <w:rsid w:val="00AC6E69"/>
    <w:rsid w:val="00AD43EF"/>
    <w:rsid w:val="00AD6E5A"/>
    <w:rsid w:val="00AD7797"/>
    <w:rsid w:val="00AE27F7"/>
    <w:rsid w:val="00AE4E16"/>
    <w:rsid w:val="00AF6FB8"/>
    <w:rsid w:val="00B01033"/>
    <w:rsid w:val="00B1497D"/>
    <w:rsid w:val="00B170B7"/>
    <w:rsid w:val="00B17235"/>
    <w:rsid w:val="00B24E45"/>
    <w:rsid w:val="00B275A2"/>
    <w:rsid w:val="00B31219"/>
    <w:rsid w:val="00B329E4"/>
    <w:rsid w:val="00B332AE"/>
    <w:rsid w:val="00B41753"/>
    <w:rsid w:val="00B62D3C"/>
    <w:rsid w:val="00B84D3C"/>
    <w:rsid w:val="00B86737"/>
    <w:rsid w:val="00B93C37"/>
    <w:rsid w:val="00BA0C7F"/>
    <w:rsid w:val="00BA1FCC"/>
    <w:rsid w:val="00BB207A"/>
    <w:rsid w:val="00BE69DE"/>
    <w:rsid w:val="00BF17C0"/>
    <w:rsid w:val="00C008E9"/>
    <w:rsid w:val="00C038E1"/>
    <w:rsid w:val="00C116D3"/>
    <w:rsid w:val="00C27A91"/>
    <w:rsid w:val="00C32500"/>
    <w:rsid w:val="00C43BDA"/>
    <w:rsid w:val="00C500C9"/>
    <w:rsid w:val="00C54966"/>
    <w:rsid w:val="00C55DC5"/>
    <w:rsid w:val="00C62E34"/>
    <w:rsid w:val="00C640C5"/>
    <w:rsid w:val="00C73405"/>
    <w:rsid w:val="00C81F66"/>
    <w:rsid w:val="00C8370E"/>
    <w:rsid w:val="00C90C75"/>
    <w:rsid w:val="00C95006"/>
    <w:rsid w:val="00CB3DA7"/>
    <w:rsid w:val="00CB5B3A"/>
    <w:rsid w:val="00CD1DEB"/>
    <w:rsid w:val="00CD548E"/>
    <w:rsid w:val="00CE30C2"/>
    <w:rsid w:val="00D0795A"/>
    <w:rsid w:val="00D128C0"/>
    <w:rsid w:val="00D12E24"/>
    <w:rsid w:val="00D135B9"/>
    <w:rsid w:val="00D1469E"/>
    <w:rsid w:val="00D1574F"/>
    <w:rsid w:val="00D20C6B"/>
    <w:rsid w:val="00D30091"/>
    <w:rsid w:val="00D436D5"/>
    <w:rsid w:val="00D5267E"/>
    <w:rsid w:val="00D718D9"/>
    <w:rsid w:val="00D7352D"/>
    <w:rsid w:val="00D814F0"/>
    <w:rsid w:val="00D828F7"/>
    <w:rsid w:val="00D901B5"/>
    <w:rsid w:val="00D901E8"/>
    <w:rsid w:val="00D902BC"/>
    <w:rsid w:val="00DA0D0D"/>
    <w:rsid w:val="00DB3672"/>
    <w:rsid w:val="00DC0C76"/>
    <w:rsid w:val="00DC0F16"/>
    <w:rsid w:val="00DD0833"/>
    <w:rsid w:val="00DD6EBB"/>
    <w:rsid w:val="00DE2E96"/>
    <w:rsid w:val="00DE6638"/>
    <w:rsid w:val="00DE6A59"/>
    <w:rsid w:val="00DF4351"/>
    <w:rsid w:val="00DF548C"/>
    <w:rsid w:val="00DF64FE"/>
    <w:rsid w:val="00E02131"/>
    <w:rsid w:val="00E02C26"/>
    <w:rsid w:val="00E14C50"/>
    <w:rsid w:val="00E16F45"/>
    <w:rsid w:val="00E170C2"/>
    <w:rsid w:val="00E2625A"/>
    <w:rsid w:val="00E33095"/>
    <w:rsid w:val="00E40A83"/>
    <w:rsid w:val="00E57E23"/>
    <w:rsid w:val="00E60844"/>
    <w:rsid w:val="00E72A80"/>
    <w:rsid w:val="00E81643"/>
    <w:rsid w:val="00EA261D"/>
    <w:rsid w:val="00EA5927"/>
    <w:rsid w:val="00EB7FFA"/>
    <w:rsid w:val="00EE0857"/>
    <w:rsid w:val="00EE5C47"/>
    <w:rsid w:val="00EE7A9F"/>
    <w:rsid w:val="00EF12A7"/>
    <w:rsid w:val="00F0160A"/>
    <w:rsid w:val="00F0269C"/>
    <w:rsid w:val="00F03BD1"/>
    <w:rsid w:val="00F055E4"/>
    <w:rsid w:val="00F13762"/>
    <w:rsid w:val="00F22DCE"/>
    <w:rsid w:val="00F306B3"/>
    <w:rsid w:val="00F345B5"/>
    <w:rsid w:val="00F46925"/>
    <w:rsid w:val="00F51970"/>
    <w:rsid w:val="00F534E4"/>
    <w:rsid w:val="00F56BBA"/>
    <w:rsid w:val="00F657A5"/>
    <w:rsid w:val="00F70612"/>
    <w:rsid w:val="00FB1FBE"/>
    <w:rsid w:val="00FB2479"/>
    <w:rsid w:val="00FB427C"/>
    <w:rsid w:val="00FB52B1"/>
    <w:rsid w:val="00FB5EAF"/>
    <w:rsid w:val="00FB7E33"/>
    <w:rsid w:val="00FD193A"/>
    <w:rsid w:val="00FD3BEB"/>
    <w:rsid w:val="00FD6184"/>
    <w:rsid w:val="00FD79DC"/>
    <w:rsid w:val="00FE147B"/>
    <w:rsid w:val="00FF20BB"/>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D0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0A"/>
    <w:rPr>
      <w:rFonts w:ascii="Times New Roman" w:eastAsia="Times New Roman" w:hAnsi="Times New Roman" w:cs="Times New Roman"/>
    </w:rPr>
  </w:style>
  <w:style w:type="paragraph" w:styleId="Heading1">
    <w:name w:val="heading 1"/>
    <w:basedOn w:val="Normal"/>
    <w:next w:val="Normal"/>
    <w:link w:val="Heading1Char"/>
    <w:uiPriority w:val="9"/>
    <w:qFormat/>
    <w:rsid w:val="00446C87"/>
    <w:pPr>
      <w:keepNext/>
      <w:keepLines/>
      <w:spacing w:before="240" w:after="120" w:line="276"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A0B82"/>
    <w:pPr>
      <w:keepNext/>
      <w:keepLines/>
      <w:spacing w:before="160" w:after="120" w:line="276"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21FF5"/>
    <w:pPr>
      <w:keepNext/>
      <w:keepLines/>
      <w:spacing w:before="160" w:after="120" w:line="276"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6C6466"/>
    <w:pPr>
      <w:keepNext/>
      <w:keepLines/>
      <w:spacing w:before="40" w:after="12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95A"/>
    <w:pPr>
      <w:spacing w:after="120" w:line="276" w:lineRule="auto"/>
    </w:pPr>
  </w:style>
  <w:style w:type="character" w:customStyle="1" w:styleId="FootnoteTextChar">
    <w:name w:val="Footnote Text Char"/>
    <w:basedOn w:val="DefaultParagraphFont"/>
    <w:link w:val="FootnoteText"/>
    <w:uiPriority w:val="99"/>
    <w:rsid w:val="0020795A"/>
  </w:style>
  <w:style w:type="character" w:styleId="FootnoteReference">
    <w:name w:val="footnote reference"/>
    <w:basedOn w:val="DefaultParagraphFont"/>
    <w:uiPriority w:val="99"/>
    <w:unhideWhenUsed/>
    <w:rsid w:val="0020795A"/>
    <w:rPr>
      <w:vertAlign w:val="superscript"/>
    </w:rPr>
  </w:style>
  <w:style w:type="character" w:styleId="Hyperlink">
    <w:name w:val="Hyperlink"/>
    <w:basedOn w:val="DefaultParagraphFont"/>
    <w:uiPriority w:val="99"/>
    <w:unhideWhenUsed/>
    <w:rsid w:val="0020795A"/>
    <w:rPr>
      <w:color w:val="0563C1" w:themeColor="hyperlink"/>
      <w:u w:val="single"/>
    </w:rPr>
  </w:style>
  <w:style w:type="paragraph" w:styleId="NormalWeb">
    <w:name w:val="Normal (Web)"/>
    <w:basedOn w:val="Normal"/>
    <w:uiPriority w:val="99"/>
    <w:unhideWhenUsed/>
    <w:rsid w:val="000D3E60"/>
    <w:pPr>
      <w:spacing w:before="100" w:beforeAutospacing="1" w:after="100" w:afterAutospacing="1" w:line="276" w:lineRule="auto"/>
    </w:pPr>
  </w:style>
  <w:style w:type="table" w:styleId="TableGrid">
    <w:name w:val="Table Grid"/>
    <w:basedOn w:val="TableNormal"/>
    <w:rsid w:val="0026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6AF4"/>
    <w:rPr>
      <w:i/>
      <w:iCs/>
    </w:rPr>
  </w:style>
  <w:style w:type="paragraph" w:customStyle="1" w:styleId="Default">
    <w:name w:val="Default"/>
    <w:rsid w:val="00266AF4"/>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46C8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A0B82"/>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021FF5"/>
    <w:rPr>
      <w:rFonts w:ascii="Times New Roman" w:eastAsiaTheme="majorEastAsia" w:hAnsi="Times New Roman" w:cstheme="majorBidi"/>
      <w:b/>
      <w:i/>
      <w:color w:val="000000" w:themeColor="text1"/>
    </w:rPr>
  </w:style>
  <w:style w:type="character" w:styleId="FollowedHyperlink">
    <w:name w:val="FollowedHyperlink"/>
    <w:basedOn w:val="DefaultParagraphFont"/>
    <w:uiPriority w:val="99"/>
    <w:semiHidden/>
    <w:unhideWhenUsed/>
    <w:rsid w:val="005D4847"/>
    <w:rPr>
      <w:color w:val="954F72" w:themeColor="followedHyperlink"/>
      <w:u w:val="single"/>
    </w:rPr>
  </w:style>
  <w:style w:type="paragraph" w:styleId="Caption">
    <w:name w:val="caption"/>
    <w:basedOn w:val="Normal"/>
    <w:next w:val="Normal"/>
    <w:uiPriority w:val="35"/>
    <w:unhideWhenUsed/>
    <w:qFormat/>
    <w:rsid w:val="008D4AF7"/>
    <w:pPr>
      <w:spacing w:after="200" w:line="276" w:lineRule="auto"/>
    </w:pPr>
    <w:rPr>
      <w:i/>
      <w:iCs/>
      <w:color w:val="44546A" w:themeColor="text2"/>
      <w:sz w:val="18"/>
      <w:szCs w:val="18"/>
    </w:rPr>
  </w:style>
  <w:style w:type="paragraph" w:styleId="ListParagraph">
    <w:name w:val="List Paragraph"/>
    <w:basedOn w:val="Normal"/>
    <w:uiPriority w:val="34"/>
    <w:qFormat/>
    <w:rsid w:val="00573AE7"/>
    <w:pPr>
      <w:spacing w:after="120" w:line="276" w:lineRule="auto"/>
      <w:ind w:left="720"/>
      <w:contextualSpacing/>
    </w:pPr>
  </w:style>
  <w:style w:type="character" w:customStyle="1" w:styleId="UnresolvedMention1">
    <w:name w:val="Unresolved Mention1"/>
    <w:basedOn w:val="DefaultParagraphFont"/>
    <w:uiPriority w:val="99"/>
    <w:rsid w:val="00444B5C"/>
    <w:rPr>
      <w:color w:val="605E5C"/>
      <w:shd w:val="clear" w:color="auto" w:fill="E1DFDD"/>
    </w:rPr>
  </w:style>
  <w:style w:type="paragraph" w:styleId="NoSpacing">
    <w:name w:val="No Spacing"/>
    <w:aliases w:val="Normal 2 smaller"/>
    <w:uiPriority w:val="1"/>
    <w:qFormat/>
    <w:rsid w:val="003657ED"/>
    <w:pPr>
      <w:spacing w:after="120" w:line="276" w:lineRule="auto"/>
    </w:pPr>
    <w:rPr>
      <w:rFonts w:ascii="Times New Roman" w:hAnsi="Times New Roman"/>
      <w:color w:val="404040" w:themeColor="text1" w:themeTint="BF"/>
      <w:sz w:val="20"/>
    </w:rPr>
  </w:style>
  <w:style w:type="character" w:customStyle="1" w:styleId="Heading4Char">
    <w:name w:val="Heading 4 Char"/>
    <w:basedOn w:val="DefaultParagraphFont"/>
    <w:link w:val="Heading4"/>
    <w:uiPriority w:val="9"/>
    <w:rsid w:val="006C64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D43EF"/>
    <w:pPr>
      <w:tabs>
        <w:tab w:val="center" w:pos="4680"/>
        <w:tab w:val="right" w:pos="9360"/>
      </w:tabs>
      <w:spacing w:after="120" w:line="276" w:lineRule="auto"/>
    </w:pPr>
  </w:style>
  <w:style w:type="character" w:customStyle="1" w:styleId="HeaderChar">
    <w:name w:val="Header Char"/>
    <w:basedOn w:val="DefaultParagraphFont"/>
    <w:link w:val="Header"/>
    <w:uiPriority w:val="99"/>
    <w:rsid w:val="00AD43EF"/>
  </w:style>
  <w:style w:type="paragraph" w:styleId="Footer">
    <w:name w:val="footer"/>
    <w:basedOn w:val="Normal"/>
    <w:link w:val="FooterChar"/>
    <w:uiPriority w:val="99"/>
    <w:unhideWhenUsed/>
    <w:rsid w:val="00AD43EF"/>
    <w:pPr>
      <w:tabs>
        <w:tab w:val="center" w:pos="4680"/>
        <w:tab w:val="right" w:pos="9360"/>
      </w:tabs>
      <w:spacing w:after="120" w:line="276" w:lineRule="auto"/>
    </w:pPr>
  </w:style>
  <w:style w:type="character" w:customStyle="1" w:styleId="FooterChar">
    <w:name w:val="Footer Char"/>
    <w:basedOn w:val="DefaultParagraphFont"/>
    <w:link w:val="Footer"/>
    <w:uiPriority w:val="99"/>
    <w:rsid w:val="00AD43EF"/>
  </w:style>
  <w:style w:type="character" w:styleId="CommentReference">
    <w:name w:val="annotation reference"/>
    <w:basedOn w:val="DefaultParagraphFont"/>
    <w:uiPriority w:val="99"/>
    <w:semiHidden/>
    <w:unhideWhenUsed/>
    <w:rsid w:val="00D901B5"/>
    <w:rPr>
      <w:sz w:val="16"/>
      <w:szCs w:val="16"/>
    </w:rPr>
  </w:style>
  <w:style w:type="paragraph" w:styleId="CommentText">
    <w:name w:val="annotation text"/>
    <w:basedOn w:val="Normal"/>
    <w:link w:val="CommentTextChar"/>
    <w:uiPriority w:val="99"/>
    <w:semiHidden/>
    <w:unhideWhenUsed/>
    <w:rsid w:val="00D901B5"/>
    <w:pPr>
      <w:spacing w:after="120"/>
    </w:pPr>
    <w:rPr>
      <w:sz w:val="20"/>
      <w:szCs w:val="20"/>
    </w:rPr>
  </w:style>
  <w:style w:type="character" w:customStyle="1" w:styleId="CommentTextChar">
    <w:name w:val="Comment Text Char"/>
    <w:basedOn w:val="DefaultParagraphFont"/>
    <w:link w:val="CommentText"/>
    <w:uiPriority w:val="99"/>
    <w:semiHidden/>
    <w:rsid w:val="00D901B5"/>
    <w:rPr>
      <w:sz w:val="20"/>
      <w:szCs w:val="20"/>
    </w:rPr>
  </w:style>
  <w:style w:type="paragraph" w:styleId="CommentSubject">
    <w:name w:val="annotation subject"/>
    <w:basedOn w:val="CommentText"/>
    <w:next w:val="CommentText"/>
    <w:link w:val="CommentSubjectChar"/>
    <w:uiPriority w:val="99"/>
    <w:semiHidden/>
    <w:unhideWhenUsed/>
    <w:rsid w:val="00D901B5"/>
    <w:rPr>
      <w:b/>
      <w:bCs/>
    </w:rPr>
  </w:style>
  <w:style w:type="character" w:customStyle="1" w:styleId="CommentSubjectChar">
    <w:name w:val="Comment Subject Char"/>
    <w:basedOn w:val="CommentTextChar"/>
    <w:link w:val="CommentSubject"/>
    <w:uiPriority w:val="99"/>
    <w:semiHidden/>
    <w:rsid w:val="00D901B5"/>
    <w:rPr>
      <w:b/>
      <w:bCs/>
      <w:sz w:val="20"/>
      <w:szCs w:val="20"/>
    </w:rPr>
  </w:style>
  <w:style w:type="paragraph" w:styleId="BalloonText">
    <w:name w:val="Balloon Text"/>
    <w:basedOn w:val="Normal"/>
    <w:link w:val="BalloonTextChar"/>
    <w:uiPriority w:val="99"/>
    <w:semiHidden/>
    <w:unhideWhenUsed/>
    <w:rsid w:val="00D901B5"/>
    <w:pPr>
      <w:spacing w:after="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B5"/>
    <w:rPr>
      <w:rFonts w:ascii="Segoe UI" w:hAnsi="Segoe UI" w:cs="Segoe UI"/>
      <w:sz w:val="18"/>
      <w:szCs w:val="18"/>
    </w:rPr>
  </w:style>
  <w:style w:type="paragraph" w:styleId="PlainText">
    <w:name w:val="Plain Text"/>
    <w:basedOn w:val="Normal"/>
    <w:link w:val="PlainTextChar"/>
    <w:uiPriority w:val="99"/>
    <w:unhideWhenUsed/>
    <w:rsid w:val="00A801C4"/>
    <w:pPr>
      <w:spacing w:after="120" w:line="276" w:lineRule="auto"/>
    </w:pPr>
    <w:rPr>
      <w:rFonts w:ascii="Calibri" w:hAnsi="Calibri"/>
      <w:szCs w:val="21"/>
    </w:rPr>
  </w:style>
  <w:style w:type="character" w:customStyle="1" w:styleId="PlainTextChar">
    <w:name w:val="Plain Text Char"/>
    <w:basedOn w:val="DefaultParagraphFont"/>
    <w:link w:val="PlainText"/>
    <w:uiPriority w:val="99"/>
    <w:rsid w:val="00A801C4"/>
    <w:rPr>
      <w:rFonts w:ascii="Calibri" w:hAnsi="Calibri"/>
      <w:sz w:val="22"/>
      <w:szCs w:val="21"/>
    </w:rPr>
  </w:style>
  <w:style w:type="character" w:customStyle="1" w:styleId="UnresolvedMention2">
    <w:name w:val="Unresolved Mention2"/>
    <w:basedOn w:val="DefaultParagraphFont"/>
    <w:uiPriority w:val="99"/>
    <w:semiHidden/>
    <w:unhideWhenUsed/>
    <w:rsid w:val="00350021"/>
    <w:rPr>
      <w:color w:val="605E5C"/>
      <w:shd w:val="clear" w:color="auto" w:fill="E1DFDD"/>
    </w:rPr>
  </w:style>
  <w:style w:type="paragraph" w:customStyle="1" w:styleId="body1">
    <w:name w:val="body1"/>
    <w:basedOn w:val="Normal"/>
    <w:rsid w:val="008A76AF"/>
    <w:pPr>
      <w:spacing w:before="100" w:beforeAutospacing="1" w:after="100" w:afterAutospacing="1" w:line="276" w:lineRule="auto"/>
    </w:pPr>
  </w:style>
  <w:style w:type="character" w:customStyle="1" w:styleId="apple-converted-space">
    <w:name w:val="apple-converted-space"/>
    <w:basedOn w:val="DefaultParagraphFont"/>
    <w:rsid w:val="008A76AF"/>
  </w:style>
  <w:style w:type="character" w:styleId="Strong">
    <w:name w:val="Strong"/>
    <w:basedOn w:val="DefaultParagraphFont"/>
    <w:uiPriority w:val="22"/>
    <w:qFormat/>
    <w:rsid w:val="00305BB7"/>
    <w:rPr>
      <w:b/>
      <w:bCs/>
    </w:rPr>
  </w:style>
  <w:style w:type="character" w:customStyle="1" w:styleId="UnresolvedMention3">
    <w:name w:val="Unresolved Mention3"/>
    <w:basedOn w:val="DefaultParagraphFont"/>
    <w:uiPriority w:val="99"/>
    <w:semiHidden/>
    <w:unhideWhenUsed/>
    <w:rsid w:val="00631645"/>
    <w:rPr>
      <w:color w:val="605E5C"/>
      <w:shd w:val="clear" w:color="auto" w:fill="E1DFDD"/>
    </w:rPr>
  </w:style>
  <w:style w:type="character" w:customStyle="1" w:styleId="UnresolvedMention4">
    <w:name w:val="Unresolved Mention4"/>
    <w:basedOn w:val="DefaultParagraphFont"/>
    <w:uiPriority w:val="99"/>
    <w:semiHidden/>
    <w:unhideWhenUsed/>
    <w:rsid w:val="003A072E"/>
    <w:rPr>
      <w:color w:val="605E5C"/>
      <w:shd w:val="clear" w:color="auto" w:fill="E1DFDD"/>
    </w:rPr>
  </w:style>
  <w:style w:type="paragraph" w:styleId="Revision">
    <w:name w:val="Revision"/>
    <w:hidden/>
    <w:uiPriority w:val="99"/>
    <w:semiHidden/>
    <w:rsid w:val="002A46FA"/>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8370E"/>
    <w:rPr>
      <w:color w:val="605E5C"/>
      <w:shd w:val="clear" w:color="auto" w:fill="E1DFDD"/>
    </w:rPr>
  </w:style>
  <w:style w:type="character" w:styleId="UnresolvedMention">
    <w:name w:val="Unresolved Mention"/>
    <w:basedOn w:val="DefaultParagraphFont"/>
    <w:uiPriority w:val="99"/>
    <w:semiHidden/>
    <w:unhideWhenUsed/>
    <w:rsid w:val="0081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9574">
      <w:bodyDiv w:val="1"/>
      <w:marLeft w:val="0"/>
      <w:marRight w:val="0"/>
      <w:marTop w:val="0"/>
      <w:marBottom w:val="0"/>
      <w:divBdr>
        <w:top w:val="none" w:sz="0" w:space="0" w:color="auto"/>
        <w:left w:val="none" w:sz="0" w:space="0" w:color="auto"/>
        <w:bottom w:val="none" w:sz="0" w:space="0" w:color="auto"/>
        <w:right w:val="none" w:sz="0" w:space="0" w:color="auto"/>
      </w:divBdr>
    </w:div>
    <w:div w:id="20057165">
      <w:bodyDiv w:val="1"/>
      <w:marLeft w:val="0"/>
      <w:marRight w:val="0"/>
      <w:marTop w:val="0"/>
      <w:marBottom w:val="0"/>
      <w:divBdr>
        <w:top w:val="none" w:sz="0" w:space="0" w:color="auto"/>
        <w:left w:val="none" w:sz="0" w:space="0" w:color="auto"/>
        <w:bottom w:val="none" w:sz="0" w:space="0" w:color="auto"/>
        <w:right w:val="none" w:sz="0" w:space="0" w:color="auto"/>
      </w:divBdr>
    </w:div>
    <w:div w:id="22026352">
      <w:bodyDiv w:val="1"/>
      <w:marLeft w:val="0"/>
      <w:marRight w:val="0"/>
      <w:marTop w:val="0"/>
      <w:marBottom w:val="0"/>
      <w:divBdr>
        <w:top w:val="none" w:sz="0" w:space="0" w:color="auto"/>
        <w:left w:val="none" w:sz="0" w:space="0" w:color="auto"/>
        <w:bottom w:val="none" w:sz="0" w:space="0" w:color="auto"/>
        <w:right w:val="none" w:sz="0" w:space="0" w:color="auto"/>
      </w:divBdr>
    </w:div>
    <w:div w:id="148601628">
      <w:bodyDiv w:val="1"/>
      <w:marLeft w:val="0"/>
      <w:marRight w:val="0"/>
      <w:marTop w:val="0"/>
      <w:marBottom w:val="0"/>
      <w:divBdr>
        <w:top w:val="none" w:sz="0" w:space="0" w:color="auto"/>
        <w:left w:val="none" w:sz="0" w:space="0" w:color="auto"/>
        <w:bottom w:val="none" w:sz="0" w:space="0" w:color="auto"/>
        <w:right w:val="none" w:sz="0" w:space="0" w:color="auto"/>
      </w:divBdr>
    </w:div>
    <w:div w:id="167405903">
      <w:bodyDiv w:val="1"/>
      <w:marLeft w:val="0"/>
      <w:marRight w:val="0"/>
      <w:marTop w:val="0"/>
      <w:marBottom w:val="0"/>
      <w:divBdr>
        <w:top w:val="none" w:sz="0" w:space="0" w:color="auto"/>
        <w:left w:val="none" w:sz="0" w:space="0" w:color="auto"/>
        <w:bottom w:val="none" w:sz="0" w:space="0" w:color="auto"/>
        <w:right w:val="none" w:sz="0" w:space="0" w:color="auto"/>
      </w:divBdr>
    </w:div>
    <w:div w:id="201745298">
      <w:bodyDiv w:val="1"/>
      <w:marLeft w:val="0"/>
      <w:marRight w:val="0"/>
      <w:marTop w:val="0"/>
      <w:marBottom w:val="0"/>
      <w:divBdr>
        <w:top w:val="none" w:sz="0" w:space="0" w:color="auto"/>
        <w:left w:val="none" w:sz="0" w:space="0" w:color="auto"/>
        <w:bottom w:val="none" w:sz="0" w:space="0" w:color="auto"/>
        <w:right w:val="none" w:sz="0" w:space="0" w:color="auto"/>
      </w:divBdr>
    </w:div>
    <w:div w:id="218321225">
      <w:bodyDiv w:val="1"/>
      <w:marLeft w:val="0"/>
      <w:marRight w:val="0"/>
      <w:marTop w:val="0"/>
      <w:marBottom w:val="0"/>
      <w:divBdr>
        <w:top w:val="none" w:sz="0" w:space="0" w:color="auto"/>
        <w:left w:val="none" w:sz="0" w:space="0" w:color="auto"/>
        <w:bottom w:val="none" w:sz="0" w:space="0" w:color="auto"/>
        <w:right w:val="none" w:sz="0" w:space="0" w:color="auto"/>
      </w:divBdr>
    </w:div>
    <w:div w:id="238103224">
      <w:bodyDiv w:val="1"/>
      <w:marLeft w:val="0"/>
      <w:marRight w:val="0"/>
      <w:marTop w:val="0"/>
      <w:marBottom w:val="0"/>
      <w:divBdr>
        <w:top w:val="none" w:sz="0" w:space="0" w:color="auto"/>
        <w:left w:val="none" w:sz="0" w:space="0" w:color="auto"/>
        <w:bottom w:val="none" w:sz="0" w:space="0" w:color="auto"/>
        <w:right w:val="none" w:sz="0" w:space="0" w:color="auto"/>
      </w:divBdr>
    </w:div>
    <w:div w:id="296567362">
      <w:bodyDiv w:val="1"/>
      <w:marLeft w:val="0"/>
      <w:marRight w:val="0"/>
      <w:marTop w:val="0"/>
      <w:marBottom w:val="0"/>
      <w:divBdr>
        <w:top w:val="none" w:sz="0" w:space="0" w:color="auto"/>
        <w:left w:val="none" w:sz="0" w:space="0" w:color="auto"/>
        <w:bottom w:val="none" w:sz="0" w:space="0" w:color="auto"/>
        <w:right w:val="none" w:sz="0" w:space="0" w:color="auto"/>
      </w:divBdr>
    </w:div>
    <w:div w:id="320891538">
      <w:bodyDiv w:val="1"/>
      <w:marLeft w:val="0"/>
      <w:marRight w:val="0"/>
      <w:marTop w:val="0"/>
      <w:marBottom w:val="0"/>
      <w:divBdr>
        <w:top w:val="none" w:sz="0" w:space="0" w:color="auto"/>
        <w:left w:val="none" w:sz="0" w:space="0" w:color="auto"/>
        <w:bottom w:val="none" w:sz="0" w:space="0" w:color="auto"/>
        <w:right w:val="none" w:sz="0" w:space="0" w:color="auto"/>
      </w:divBdr>
    </w:div>
    <w:div w:id="323320232">
      <w:bodyDiv w:val="1"/>
      <w:marLeft w:val="0"/>
      <w:marRight w:val="0"/>
      <w:marTop w:val="0"/>
      <w:marBottom w:val="0"/>
      <w:divBdr>
        <w:top w:val="none" w:sz="0" w:space="0" w:color="auto"/>
        <w:left w:val="none" w:sz="0" w:space="0" w:color="auto"/>
        <w:bottom w:val="none" w:sz="0" w:space="0" w:color="auto"/>
        <w:right w:val="none" w:sz="0" w:space="0" w:color="auto"/>
      </w:divBdr>
    </w:div>
    <w:div w:id="405569030">
      <w:bodyDiv w:val="1"/>
      <w:marLeft w:val="0"/>
      <w:marRight w:val="0"/>
      <w:marTop w:val="0"/>
      <w:marBottom w:val="0"/>
      <w:divBdr>
        <w:top w:val="none" w:sz="0" w:space="0" w:color="auto"/>
        <w:left w:val="none" w:sz="0" w:space="0" w:color="auto"/>
        <w:bottom w:val="none" w:sz="0" w:space="0" w:color="auto"/>
        <w:right w:val="none" w:sz="0" w:space="0" w:color="auto"/>
      </w:divBdr>
    </w:div>
    <w:div w:id="436102599">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6393148">
      <w:bodyDiv w:val="1"/>
      <w:marLeft w:val="0"/>
      <w:marRight w:val="0"/>
      <w:marTop w:val="0"/>
      <w:marBottom w:val="0"/>
      <w:divBdr>
        <w:top w:val="none" w:sz="0" w:space="0" w:color="auto"/>
        <w:left w:val="none" w:sz="0" w:space="0" w:color="auto"/>
        <w:bottom w:val="none" w:sz="0" w:space="0" w:color="auto"/>
        <w:right w:val="none" w:sz="0" w:space="0" w:color="auto"/>
      </w:divBdr>
    </w:div>
    <w:div w:id="665092013">
      <w:bodyDiv w:val="1"/>
      <w:marLeft w:val="0"/>
      <w:marRight w:val="0"/>
      <w:marTop w:val="0"/>
      <w:marBottom w:val="0"/>
      <w:divBdr>
        <w:top w:val="none" w:sz="0" w:space="0" w:color="auto"/>
        <w:left w:val="none" w:sz="0" w:space="0" w:color="auto"/>
        <w:bottom w:val="none" w:sz="0" w:space="0" w:color="auto"/>
        <w:right w:val="none" w:sz="0" w:space="0" w:color="auto"/>
      </w:divBdr>
    </w:div>
    <w:div w:id="670764479">
      <w:bodyDiv w:val="1"/>
      <w:marLeft w:val="0"/>
      <w:marRight w:val="0"/>
      <w:marTop w:val="0"/>
      <w:marBottom w:val="0"/>
      <w:divBdr>
        <w:top w:val="none" w:sz="0" w:space="0" w:color="auto"/>
        <w:left w:val="none" w:sz="0" w:space="0" w:color="auto"/>
        <w:bottom w:val="none" w:sz="0" w:space="0" w:color="auto"/>
        <w:right w:val="none" w:sz="0" w:space="0" w:color="auto"/>
      </w:divBdr>
    </w:div>
    <w:div w:id="735276610">
      <w:bodyDiv w:val="1"/>
      <w:marLeft w:val="0"/>
      <w:marRight w:val="0"/>
      <w:marTop w:val="0"/>
      <w:marBottom w:val="0"/>
      <w:divBdr>
        <w:top w:val="none" w:sz="0" w:space="0" w:color="auto"/>
        <w:left w:val="none" w:sz="0" w:space="0" w:color="auto"/>
        <w:bottom w:val="none" w:sz="0" w:space="0" w:color="auto"/>
        <w:right w:val="none" w:sz="0" w:space="0" w:color="auto"/>
      </w:divBdr>
    </w:div>
    <w:div w:id="787310225">
      <w:bodyDiv w:val="1"/>
      <w:marLeft w:val="0"/>
      <w:marRight w:val="0"/>
      <w:marTop w:val="0"/>
      <w:marBottom w:val="0"/>
      <w:divBdr>
        <w:top w:val="none" w:sz="0" w:space="0" w:color="auto"/>
        <w:left w:val="none" w:sz="0" w:space="0" w:color="auto"/>
        <w:bottom w:val="none" w:sz="0" w:space="0" w:color="auto"/>
        <w:right w:val="none" w:sz="0" w:space="0" w:color="auto"/>
      </w:divBdr>
    </w:div>
    <w:div w:id="826556728">
      <w:bodyDiv w:val="1"/>
      <w:marLeft w:val="0"/>
      <w:marRight w:val="0"/>
      <w:marTop w:val="0"/>
      <w:marBottom w:val="0"/>
      <w:divBdr>
        <w:top w:val="none" w:sz="0" w:space="0" w:color="auto"/>
        <w:left w:val="none" w:sz="0" w:space="0" w:color="auto"/>
        <w:bottom w:val="none" w:sz="0" w:space="0" w:color="auto"/>
        <w:right w:val="none" w:sz="0" w:space="0" w:color="auto"/>
      </w:divBdr>
    </w:div>
    <w:div w:id="854156093">
      <w:bodyDiv w:val="1"/>
      <w:marLeft w:val="0"/>
      <w:marRight w:val="0"/>
      <w:marTop w:val="0"/>
      <w:marBottom w:val="0"/>
      <w:divBdr>
        <w:top w:val="none" w:sz="0" w:space="0" w:color="auto"/>
        <w:left w:val="none" w:sz="0" w:space="0" w:color="auto"/>
        <w:bottom w:val="none" w:sz="0" w:space="0" w:color="auto"/>
        <w:right w:val="none" w:sz="0" w:space="0" w:color="auto"/>
      </w:divBdr>
    </w:div>
    <w:div w:id="905725321">
      <w:bodyDiv w:val="1"/>
      <w:marLeft w:val="0"/>
      <w:marRight w:val="0"/>
      <w:marTop w:val="0"/>
      <w:marBottom w:val="0"/>
      <w:divBdr>
        <w:top w:val="none" w:sz="0" w:space="0" w:color="auto"/>
        <w:left w:val="none" w:sz="0" w:space="0" w:color="auto"/>
        <w:bottom w:val="none" w:sz="0" w:space="0" w:color="auto"/>
        <w:right w:val="none" w:sz="0" w:space="0" w:color="auto"/>
      </w:divBdr>
    </w:div>
    <w:div w:id="974288596">
      <w:bodyDiv w:val="1"/>
      <w:marLeft w:val="0"/>
      <w:marRight w:val="0"/>
      <w:marTop w:val="0"/>
      <w:marBottom w:val="0"/>
      <w:divBdr>
        <w:top w:val="none" w:sz="0" w:space="0" w:color="auto"/>
        <w:left w:val="none" w:sz="0" w:space="0" w:color="auto"/>
        <w:bottom w:val="none" w:sz="0" w:space="0" w:color="auto"/>
        <w:right w:val="none" w:sz="0" w:space="0" w:color="auto"/>
      </w:divBdr>
    </w:div>
    <w:div w:id="992173813">
      <w:bodyDiv w:val="1"/>
      <w:marLeft w:val="0"/>
      <w:marRight w:val="0"/>
      <w:marTop w:val="0"/>
      <w:marBottom w:val="0"/>
      <w:divBdr>
        <w:top w:val="none" w:sz="0" w:space="0" w:color="auto"/>
        <w:left w:val="none" w:sz="0" w:space="0" w:color="auto"/>
        <w:bottom w:val="none" w:sz="0" w:space="0" w:color="auto"/>
        <w:right w:val="none" w:sz="0" w:space="0" w:color="auto"/>
      </w:divBdr>
    </w:div>
    <w:div w:id="1091127972">
      <w:bodyDiv w:val="1"/>
      <w:marLeft w:val="0"/>
      <w:marRight w:val="0"/>
      <w:marTop w:val="0"/>
      <w:marBottom w:val="0"/>
      <w:divBdr>
        <w:top w:val="none" w:sz="0" w:space="0" w:color="auto"/>
        <w:left w:val="none" w:sz="0" w:space="0" w:color="auto"/>
        <w:bottom w:val="none" w:sz="0" w:space="0" w:color="auto"/>
        <w:right w:val="none" w:sz="0" w:space="0" w:color="auto"/>
      </w:divBdr>
    </w:div>
    <w:div w:id="1123306797">
      <w:bodyDiv w:val="1"/>
      <w:marLeft w:val="0"/>
      <w:marRight w:val="0"/>
      <w:marTop w:val="0"/>
      <w:marBottom w:val="0"/>
      <w:divBdr>
        <w:top w:val="none" w:sz="0" w:space="0" w:color="auto"/>
        <w:left w:val="none" w:sz="0" w:space="0" w:color="auto"/>
        <w:bottom w:val="none" w:sz="0" w:space="0" w:color="auto"/>
        <w:right w:val="none" w:sz="0" w:space="0" w:color="auto"/>
      </w:divBdr>
    </w:div>
    <w:div w:id="1124080710">
      <w:bodyDiv w:val="1"/>
      <w:marLeft w:val="0"/>
      <w:marRight w:val="0"/>
      <w:marTop w:val="0"/>
      <w:marBottom w:val="0"/>
      <w:divBdr>
        <w:top w:val="none" w:sz="0" w:space="0" w:color="auto"/>
        <w:left w:val="none" w:sz="0" w:space="0" w:color="auto"/>
        <w:bottom w:val="none" w:sz="0" w:space="0" w:color="auto"/>
        <w:right w:val="none" w:sz="0" w:space="0" w:color="auto"/>
      </w:divBdr>
    </w:div>
    <w:div w:id="1141196742">
      <w:bodyDiv w:val="1"/>
      <w:marLeft w:val="0"/>
      <w:marRight w:val="0"/>
      <w:marTop w:val="0"/>
      <w:marBottom w:val="0"/>
      <w:divBdr>
        <w:top w:val="none" w:sz="0" w:space="0" w:color="auto"/>
        <w:left w:val="none" w:sz="0" w:space="0" w:color="auto"/>
        <w:bottom w:val="none" w:sz="0" w:space="0" w:color="auto"/>
        <w:right w:val="none" w:sz="0" w:space="0" w:color="auto"/>
      </w:divBdr>
    </w:div>
    <w:div w:id="1188719696">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24756541">
      <w:bodyDiv w:val="1"/>
      <w:marLeft w:val="0"/>
      <w:marRight w:val="0"/>
      <w:marTop w:val="0"/>
      <w:marBottom w:val="0"/>
      <w:divBdr>
        <w:top w:val="none" w:sz="0" w:space="0" w:color="auto"/>
        <w:left w:val="none" w:sz="0" w:space="0" w:color="auto"/>
        <w:bottom w:val="none" w:sz="0" w:space="0" w:color="auto"/>
        <w:right w:val="none" w:sz="0" w:space="0" w:color="auto"/>
      </w:divBdr>
    </w:div>
    <w:div w:id="1236932699">
      <w:bodyDiv w:val="1"/>
      <w:marLeft w:val="0"/>
      <w:marRight w:val="0"/>
      <w:marTop w:val="0"/>
      <w:marBottom w:val="0"/>
      <w:divBdr>
        <w:top w:val="none" w:sz="0" w:space="0" w:color="auto"/>
        <w:left w:val="none" w:sz="0" w:space="0" w:color="auto"/>
        <w:bottom w:val="none" w:sz="0" w:space="0" w:color="auto"/>
        <w:right w:val="none" w:sz="0" w:space="0" w:color="auto"/>
      </w:divBdr>
    </w:div>
    <w:div w:id="1291206691">
      <w:bodyDiv w:val="1"/>
      <w:marLeft w:val="0"/>
      <w:marRight w:val="0"/>
      <w:marTop w:val="0"/>
      <w:marBottom w:val="0"/>
      <w:divBdr>
        <w:top w:val="none" w:sz="0" w:space="0" w:color="auto"/>
        <w:left w:val="none" w:sz="0" w:space="0" w:color="auto"/>
        <w:bottom w:val="none" w:sz="0" w:space="0" w:color="auto"/>
        <w:right w:val="none" w:sz="0" w:space="0" w:color="auto"/>
      </w:divBdr>
    </w:div>
    <w:div w:id="1356662653">
      <w:bodyDiv w:val="1"/>
      <w:marLeft w:val="0"/>
      <w:marRight w:val="0"/>
      <w:marTop w:val="0"/>
      <w:marBottom w:val="0"/>
      <w:divBdr>
        <w:top w:val="none" w:sz="0" w:space="0" w:color="auto"/>
        <w:left w:val="none" w:sz="0" w:space="0" w:color="auto"/>
        <w:bottom w:val="none" w:sz="0" w:space="0" w:color="auto"/>
        <w:right w:val="none" w:sz="0" w:space="0" w:color="auto"/>
      </w:divBdr>
    </w:div>
    <w:div w:id="1400322628">
      <w:bodyDiv w:val="1"/>
      <w:marLeft w:val="0"/>
      <w:marRight w:val="0"/>
      <w:marTop w:val="0"/>
      <w:marBottom w:val="0"/>
      <w:divBdr>
        <w:top w:val="none" w:sz="0" w:space="0" w:color="auto"/>
        <w:left w:val="none" w:sz="0" w:space="0" w:color="auto"/>
        <w:bottom w:val="none" w:sz="0" w:space="0" w:color="auto"/>
        <w:right w:val="none" w:sz="0" w:space="0" w:color="auto"/>
      </w:divBdr>
    </w:div>
    <w:div w:id="1472938213">
      <w:bodyDiv w:val="1"/>
      <w:marLeft w:val="0"/>
      <w:marRight w:val="0"/>
      <w:marTop w:val="0"/>
      <w:marBottom w:val="0"/>
      <w:divBdr>
        <w:top w:val="none" w:sz="0" w:space="0" w:color="auto"/>
        <w:left w:val="none" w:sz="0" w:space="0" w:color="auto"/>
        <w:bottom w:val="none" w:sz="0" w:space="0" w:color="auto"/>
        <w:right w:val="none" w:sz="0" w:space="0" w:color="auto"/>
      </w:divBdr>
    </w:div>
    <w:div w:id="1478182050">
      <w:bodyDiv w:val="1"/>
      <w:marLeft w:val="0"/>
      <w:marRight w:val="0"/>
      <w:marTop w:val="0"/>
      <w:marBottom w:val="0"/>
      <w:divBdr>
        <w:top w:val="none" w:sz="0" w:space="0" w:color="auto"/>
        <w:left w:val="none" w:sz="0" w:space="0" w:color="auto"/>
        <w:bottom w:val="none" w:sz="0" w:space="0" w:color="auto"/>
        <w:right w:val="none" w:sz="0" w:space="0" w:color="auto"/>
      </w:divBdr>
    </w:div>
    <w:div w:id="1493175354">
      <w:bodyDiv w:val="1"/>
      <w:marLeft w:val="0"/>
      <w:marRight w:val="0"/>
      <w:marTop w:val="0"/>
      <w:marBottom w:val="0"/>
      <w:divBdr>
        <w:top w:val="none" w:sz="0" w:space="0" w:color="auto"/>
        <w:left w:val="none" w:sz="0" w:space="0" w:color="auto"/>
        <w:bottom w:val="none" w:sz="0" w:space="0" w:color="auto"/>
        <w:right w:val="none" w:sz="0" w:space="0" w:color="auto"/>
      </w:divBdr>
    </w:div>
    <w:div w:id="1604267446">
      <w:bodyDiv w:val="1"/>
      <w:marLeft w:val="0"/>
      <w:marRight w:val="0"/>
      <w:marTop w:val="0"/>
      <w:marBottom w:val="0"/>
      <w:divBdr>
        <w:top w:val="none" w:sz="0" w:space="0" w:color="auto"/>
        <w:left w:val="none" w:sz="0" w:space="0" w:color="auto"/>
        <w:bottom w:val="none" w:sz="0" w:space="0" w:color="auto"/>
        <w:right w:val="none" w:sz="0" w:space="0" w:color="auto"/>
      </w:divBdr>
    </w:div>
    <w:div w:id="1616133172">
      <w:bodyDiv w:val="1"/>
      <w:marLeft w:val="0"/>
      <w:marRight w:val="0"/>
      <w:marTop w:val="0"/>
      <w:marBottom w:val="0"/>
      <w:divBdr>
        <w:top w:val="none" w:sz="0" w:space="0" w:color="auto"/>
        <w:left w:val="none" w:sz="0" w:space="0" w:color="auto"/>
        <w:bottom w:val="none" w:sz="0" w:space="0" w:color="auto"/>
        <w:right w:val="none" w:sz="0" w:space="0" w:color="auto"/>
      </w:divBdr>
    </w:div>
    <w:div w:id="1733386280">
      <w:bodyDiv w:val="1"/>
      <w:marLeft w:val="0"/>
      <w:marRight w:val="0"/>
      <w:marTop w:val="0"/>
      <w:marBottom w:val="0"/>
      <w:divBdr>
        <w:top w:val="none" w:sz="0" w:space="0" w:color="auto"/>
        <w:left w:val="none" w:sz="0" w:space="0" w:color="auto"/>
        <w:bottom w:val="none" w:sz="0" w:space="0" w:color="auto"/>
        <w:right w:val="none" w:sz="0" w:space="0" w:color="auto"/>
      </w:divBdr>
    </w:div>
    <w:div w:id="1735590294">
      <w:bodyDiv w:val="1"/>
      <w:marLeft w:val="0"/>
      <w:marRight w:val="0"/>
      <w:marTop w:val="0"/>
      <w:marBottom w:val="0"/>
      <w:divBdr>
        <w:top w:val="none" w:sz="0" w:space="0" w:color="auto"/>
        <w:left w:val="none" w:sz="0" w:space="0" w:color="auto"/>
        <w:bottom w:val="none" w:sz="0" w:space="0" w:color="auto"/>
        <w:right w:val="none" w:sz="0" w:space="0" w:color="auto"/>
      </w:divBdr>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
    <w:div w:id="1831556430">
      <w:bodyDiv w:val="1"/>
      <w:marLeft w:val="0"/>
      <w:marRight w:val="0"/>
      <w:marTop w:val="0"/>
      <w:marBottom w:val="0"/>
      <w:divBdr>
        <w:top w:val="none" w:sz="0" w:space="0" w:color="auto"/>
        <w:left w:val="none" w:sz="0" w:space="0" w:color="auto"/>
        <w:bottom w:val="none" w:sz="0" w:space="0" w:color="auto"/>
        <w:right w:val="none" w:sz="0" w:space="0" w:color="auto"/>
      </w:divBdr>
    </w:div>
    <w:div w:id="1836721214">
      <w:bodyDiv w:val="1"/>
      <w:marLeft w:val="0"/>
      <w:marRight w:val="0"/>
      <w:marTop w:val="0"/>
      <w:marBottom w:val="0"/>
      <w:divBdr>
        <w:top w:val="none" w:sz="0" w:space="0" w:color="auto"/>
        <w:left w:val="none" w:sz="0" w:space="0" w:color="auto"/>
        <w:bottom w:val="none" w:sz="0" w:space="0" w:color="auto"/>
        <w:right w:val="none" w:sz="0" w:space="0" w:color="auto"/>
      </w:divBdr>
    </w:div>
    <w:div w:id="1853489379">
      <w:bodyDiv w:val="1"/>
      <w:marLeft w:val="0"/>
      <w:marRight w:val="0"/>
      <w:marTop w:val="0"/>
      <w:marBottom w:val="0"/>
      <w:divBdr>
        <w:top w:val="none" w:sz="0" w:space="0" w:color="auto"/>
        <w:left w:val="none" w:sz="0" w:space="0" w:color="auto"/>
        <w:bottom w:val="none" w:sz="0" w:space="0" w:color="auto"/>
        <w:right w:val="none" w:sz="0" w:space="0" w:color="auto"/>
      </w:divBdr>
    </w:div>
    <w:div w:id="1934313425">
      <w:bodyDiv w:val="1"/>
      <w:marLeft w:val="0"/>
      <w:marRight w:val="0"/>
      <w:marTop w:val="0"/>
      <w:marBottom w:val="0"/>
      <w:divBdr>
        <w:top w:val="none" w:sz="0" w:space="0" w:color="auto"/>
        <w:left w:val="none" w:sz="0" w:space="0" w:color="auto"/>
        <w:bottom w:val="none" w:sz="0" w:space="0" w:color="auto"/>
        <w:right w:val="none" w:sz="0" w:space="0" w:color="auto"/>
      </w:divBdr>
    </w:div>
    <w:div w:id="2079591228">
      <w:bodyDiv w:val="1"/>
      <w:marLeft w:val="0"/>
      <w:marRight w:val="0"/>
      <w:marTop w:val="0"/>
      <w:marBottom w:val="0"/>
      <w:divBdr>
        <w:top w:val="none" w:sz="0" w:space="0" w:color="auto"/>
        <w:left w:val="none" w:sz="0" w:space="0" w:color="auto"/>
        <w:bottom w:val="none" w:sz="0" w:space="0" w:color="auto"/>
        <w:right w:val="none" w:sz="0" w:space="0" w:color="auto"/>
      </w:divBdr>
    </w:div>
    <w:div w:id="2082944339">
      <w:bodyDiv w:val="1"/>
      <w:marLeft w:val="0"/>
      <w:marRight w:val="0"/>
      <w:marTop w:val="0"/>
      <w:marBottom w:val="0"/>
      <w:divBdr>
        <w:top w:val="none" w:sz="0" w:space="0" w:color="auto"/>
        <w:left w:val="none" w:sz="0" w:space="0" w:color="auto"/>
        <w:bottom w:val="none" w:sz="0" w:space="0" w:color="auto"/>
        <w:right w:val="none" w:sz="0" w:space="0" w:color="auto"/>
      </w:divBdr>
    </w:div>
    <w:div w:id="2093623952">
      <w:bodyDiv w:val="1"/>
      <w:marLeft w:val="0"/>
      <w:marRight w:val="0"/>
      <w:marTop w:val="0"/>
      <w:marBottom w:val="0"/>
      <w:divBdr>
        <w:top w:val="none" w:sz="0" w:space="0" w:color="auto"/>
        <w:left w:val="none" w:sz="0" w:space="0" w:color="auto"/>
        <w:bottom w:val="none" w:sz="0" w:space="0" w:color="auto"/>
        <w:right w:val="none" w:sz="0" w:space="0" w:color="auto"/>
      </w:divBdr>
    </w:div>
    <w:div w:id="2123104884">
      <w:bodyDiv w:val="1"/>
      <w:marLeft w:val="0"/>
      <w:marRight w:val="0"/>
      <w:marTop w:val="0"/>
      <w:marBottom w:val="0"/>
      <w:divBdr>
        <w:top w:val="none" w:sz="0" w:space="0" w:color="auto"/>
        <w:left w:val="none" w:sz="0" w:space="0" w:color="auto"/>
        <w:bottom w:val="none" w:sz="0" w:space="0" w:color="auto"/>
        <w:right w:val="none" w:sz="0" w:space="0" w:color="auto"/>
      </w:divBdr>
    </w:div>
    <w:div w:id="212723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e.edu/registrar/registration/academic-catalogs" TargetMode="External"/><Relationship Id="rId18" Type="http://schemas.openxmlformats.org/officeDocument/2006/relationships/hyperlink" Target="https://libguides.pace.edu/oer" TargetMode="External"/><Relationship Id="rId26" Type="http://schemas.openxmlformats.org/officeDocument/2006/relationships/hyperlink" Target="https://www.pace.edu/college-health-professions/life-chp/university-health-care/respiratory-virus-covid-19-flu-rsv" TargetMode="External"/><Relationship Id="rId39" Type="http://schemas.openxmlformats.org/officeDocument/2006/relationships/hyperlink" Target="https://www.pace.edu/its/about-its/policies/it-appropriate-use-policy" TargetMode="External"/><Relationship Id="rId21" Type="http://schemas.openxmlformats.org/officeDocument/2006/relationships/hyperlink" Target="file:///C:\Users\toots\Downloads\sakunvabey@pace.edu" TargetMode="External"/><Relationship Id="rId34" Type="http://schemas.openxmlformats.org/officeDocument/2006/relationships/hyperlink" Target="https://nam12.safelinks.protection.outlook.com/?url=http%3A%2F%2Flibrary.pace.edu%2F&amp;data=05%7C02%7Cjpankowski%40pace.edu%7C5a2c9ab09eff41d0e6b408dd3182d198%7C0799c53eca9a49e88901064a6412a41d%7C0%7C0%7C638721160103692397%7CUnknown%7CTWFpbGZsb3d8eyJFbXB0eU1hcGkiOnRydWUsIlYiOiIwLjAuMDAwMCIsIlAiOiJXaW4zMiIsIkFOIjoiTWFpbCIsIldUIjoyfQ%3D%3D%7C0%7C%7C%7C&amp;sdata=PpSLxgceN7eLDSQHPjnz6NV%2Fd14Mm0hF4HedyLUkLlY%3D&amp;reserved=0" TargetMode="External"/><Relationship Id="rId42" Type="http://schemas.openxmlformats.org/officeDocument/2006/relationships/hyperlink" Target="https://pace.guardianconduct.com/conduct-incident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acultycenter@pace.edu" TargetMode="External"/><Relationship Id="rId29" Type="http://schemas.openxmlformats.org/officeDocument/2006/relationships/hyperlink" Target="mailto:bdufresne@pac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ce.edu/provost/academic-policies-and-forms" TargetMode="External"/><Relationship Id="rId32" Type="http://schemas.openxmlformats.org/officeDocument/2006/relationships/hyperlink" Target="https://help.pace.edu/helpdesk/WebObjects/Helpdesk" TargetMode="External"/><Relationship Id="rId37" Type="http://schemas.openxmlformats.org/officeDocument/2006/relationships/hyperlink" Target="https://nam12.safelinks.protection.outlook.com/?url=https%3A%2F%2Fasklibrary.pace.edu%2F&amp;data=05%7C02%7Cjpankowski%40pace.edu%7C5a2c9ab09eff41d0e6b408dd3182d198%7C0799c53eca9a49e88901064a6412a41d%7C0%7C0%7C638721160103746313%7CUnknown%7CTWFpbGZsb3d8eyJFbXB0eU1hcGkiOnRydWUsIlYiOiIwLjAuMDAwMCIsIlAiOiJXaW4zMiIsIkFOIjoiTWFpbCIsIldUIjoyfQ%3D%3D%7C0%7C%7C%7C&amp;sdata=1Qi8phpKJxu%2F%2FR4hmC0seRF1Q0QIztbSu03yoK5S9hk%3D&amp;reserved=0" TargetMode="External"/><Relationship Id="rId40" Type="http://schemas.openxmlformats.org/officeDocument/2006/relationships/hyperlink" Target="mailto:bdufresne@pace.edu" TargetMode="External"/><Relationship Id="rId45" Type="http://schemas.openxmlformats.org/officeDocument/2006/relationships/hyperlink" Target="https://www.pace.edu/sexual-wellness" TargetMode="External"/><Relationship Id="rId5" Type="http://schemas.openxmlformats.org/officeDocument/2006/relationships/numbering" Target="numbering.xml"/><Relationship Id="rId15" Type="http://schemas.openxmlformats.org/officeDocument/2006/relationships/hyperlink" Target="https://www.pace.edu/online-instructional-design/learn-tutorials-and-more/blooms-taxonomy-and-learning-objectives" TargetMode="External"/><Relationship Id="rId23" Type="http://schemas.openxmlformats.org/officeDocument/2006/relationships/hyperlink" Target="https://www.pace.edu/student-handbook/university-policies-disciplinary-and-grievance-procedures" TargetMode="External"/><Relationship Id="rId28" Type="http://schemas.openxmlformats.org/officeDocument/2006/relationships/hyperlink" Target="https://www.pace.edu/equity/title-ix-coordinator" TargetMode="External"/><Relationship Id="rId36" Type="http://schemas.openxmlformats.org/officeDocument/2006/relationships/hyperlink" Target="https://nam12.safelinks.protection.outlook.com/?url=https%3A%2F%2Flibguides.pace.edu%2F&amp;data=05%7C02%7Cjpankowski%40pace.edu%7C5a2c9ab09eff41d0e6b408dd3182d198%7C0799c53eca9a49e88901064a6412a41d%7C0%7C0%7C638721160103729980%7CUnknown%7CTWFpbGZsb3d8eyJFbXB0eU1hcGkiOnRydWUsIlYiOiIwLjAuMDAwMCIsIlAiOiJXaW4zMiIsIkFOIjoiTWFpbCIsIldUIjoyfQ%3D%3D%7C0%7C%7C%7C&amp;sdata=v13pKZHG8IjnX6MMdCzao1Q%2BlEzPVLxK5p9OuA%2BwIis%3D&amp;reserved=0" TargetMode="External"/><Relationship Id="rId10" Type="http://schemas.openxmlformats.org/officeDocument/2006/relationships/endnotes" Target="endnotes.xml"/><Relationship Id="rId19" Type="http://schemas.openxmlformats.org/officeDocument/2006/relationships/hyperlink" Target="https://catalog.pace.edu/undergraduate/academic/academic-policies-general-regulations/grades-academic-standing/grading-system/" TargetMode="External"/><Relationship Id="rId31" Type="http://schemas.openxmlformats.org/officeDocument/2006/relationships/hyperlink" Target="https://www.pace.edu/its" TargetMode="External"/><Relationship Id="rId44" Type="http://schemas.openxmlformats.org/officeDocument/2006/relationships/hyperlink" Target="https://www.pace.edu/counseling/resources/coping-emotionally-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e.edu/registrar/registration/academic-catalogs" TargetMode="External"/><Relationship Id="rId22" Type="http://schemas.openxmlformats.org/officeDocument/2006/relationships/hyperlink" Target="https://www.pace.edu/sites/default/files/2022-02/academic-integrity-code.pdf" TargetMode="External"/><Relationship Id="rId27" Type="http://schemas.openxmlformats.org/officeDocument/2006/relationships/hyperlink" Target="https://www.pace.edu/student-accessibility-services" TargetMode="External"/><Relationship Id="rId30" Type="http://schemas.openxmlformats.org/officeDocument/2006/relationships/hyperlink" Target="https://www.pace.edu/equity/pregnancy-adjustments-and-accommodations-students" TargetMode="External"/><Relationship Id="rId35" Type="http://schemas.openxmlformats.org/officeDocument/2006/relationships/hyperlink" Target="https://nam12.safelinks.protection.outlook.com/?url=https%3A%2F%2Flibguides.pace.edu%2Faz.php&amp;data=05%7C02%7Cjpankowski%40pace.edu%7C5a2c9ab09eff41d0e6b408dd3182d198%7C0799c53eca9a49e88901064a6412a41d%7C0%7C0%7C638721160103714213%7CUnknown%7CTWFpbGZsb3d8eyJFbXB0eU1hcGkiOnRydWUsIlYiOiIwLjAuMDAwMCIsIlAiOiJXaW4zMiIsIkFOIjoiTWFpbCIsIldUIjoyfQ%3D%3D%7C0%7C%7C%7C&amp;sdata=o%2F3YFrROtdXXTEPX9J%2B5XwOf9O55jWWdwN0d3jvu5oQ%3D&amp;reserved=0" TargetMode="External"/><Relationship Id="rId43" Type="http://schemas.openxmlformats.org/officeDocument/2006/relationships/hyperlink" Target="https://www.pace.edu/just-in-cas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ace.edu/its/teaching-and-learning/hyflex-model" TargetMode="External"/><Relationship Id="rId17" Type="http://schemas.openxmlformats.org/officeDocument/2006/relationships/hyperlink" Target="mailto:oerhelp@pace.edu" TargetMode="External"/><Relationship Id="rId25" Type="http://schemas.openxmlformats.org/officeDocument/2006/relationships/hyperlink" Target="https://www.pace.edu/learning-commons" TargetMode="External"/><Relationship Id="rId33" Type="http://schemas.openxmlformats.org/officeDocument/2006/relationships/hyperlink" Target="https://www.pace.edu/its/its-service-areas/all-services/working-remotely" TargetMode="External"/><Relationship Id="rId38" Type="http://schemas.openxmlformats.org/officeDocument/2006/relationships/hyperlink" Target="https://nam12.safelinks.protection.outlook.com/?url=https%3A%2F%2Flibguides.pace.edu%2Fabout%23Hours&amp;data=05%7C02%7Cjpankowski%40pace.edu%7C5a2c9ab09eff41d0e6b408dd3182d198%7C0799c53eca9a49e88901064a6412a41d%7C0%7C0%7C638721160103762345%7CUnknown%7CTWFpbGZsb3d8eyJFbXB0eU1hcGkiOnRydWUsIlYiOiIwLjAuMDAwMCIsIlAiOiJXaW4zMiIsIkFOIjoiTWFpbCIsIldUIjoyfQ%3D%3D%7C0%7C%7C%7C&amp;sdata=kD2dGf0di0pgWhjbfqMzMzEdCtNUPIyIATVbwdWkBBo%3D&amp;reserved=0" TargetMode="External"/><Relationship Id="rId46" Type="http://schemas.openxmlformats.org/officeDocument/2006/relationships/footer" Target="footer1.xml"/><Relationship Id="rId20" Type="http://schemas.openxmlformats.org/officeDocument/2006/relationships/hyperlink" Target="https://www.pace.edu/faculty-center/teaching" TargetMode="External"/><Relationship Id="rId41" Type="http://schemas.openxmlformats.org/officeDocument/2006/relationships/hyperlink" Target="https://www.pace.edu/equity/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5" ma:contentTypeDescription="Create a new document." ma:contentTypeScope="" ma:versionID="d2190de87807a16d71a617a42e81dda7">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8f9af99ca60f0c364edce15c0b71103a"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Props1.xml><?xml version="1.0" encoding="utf-8"?>
<ds:datastoreItem xmlns:ds="http://schemas.openxmlformats.org/officeDocument/2006/customXml" ds:itemID="{3E761488-0EBC-433C-8F9E-EB56C1E8D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29DB4-3999-4170-BA06-9839BBBBD736}">
  <ds:schemaRefs>
    <ds:schemaRef ds:uri="http://schemas.microsoft.com/sharepoint/v3/contenttype/forms"/>
  </ds:schemaRefs>
</ds:datastoreItem>
</file>

<file path=customXml/itemProps3.xml><?xml version="1.0" encoding="utf-8"?>
<ds:datastoreItem xmlns:ds="http://schemas.openxmlformats.org/officeDocument/2006/customXml" ds:itemID="{96ADAAAC-6D96-4C4C-86B5-DDB1D552AC79}">
  <ds:schemaRefs>
    <ds:schemaRef ds:uri="http://schemas.openxmlformats.org/officeDocument/2006/bibliography"/>
  </ds:schemaRefs>
</ds:datastoreItem>
</file>

<file path=customXml/itemProps4.xml><?xml version="1.0" encoding="utf-8"?>
<ds:datastoreItem xmlns:ds="http://schemas.openxmlformats.org/officeDocument/2006/customXml" ds:itemID="{6F1E74EF-E8D2-4AE1-A102-FDC03B22DC1B}">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4427</Words>
  <Characters>25324</Characters>
  <Application>Microsoft Office Word</Application>
  <DocSecurity>0</DocSecurity>
  <Lines>562</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Erin Sorbella</cp:lastModifiedBy>
  <cp:revision>2</cp:revision>
  <dcterms:created xsi:type="dcterms:W3CDTF">2025-01-15T18:22:00Z</dcterms:created>
  <dcterms:modified xsi:type="dcterms:W3CDTF">2025-01-15T18:22:00Z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y fmtid="{D5CDD505-2E9C-101B-9397-08002B2CF9AE}" pid="4" name="GrammarlyDocumentId">
    <vt:lpwstr>ecea52c548b245bf61c05c9115be2730031fd230dc3962b3bfa689cee836eee3</vt:lpwstr>
  </property>
</Properties>
</file>